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F88D1F" w14:textId="2E47B292" w:rsidR="00457B99" w:rsidRPr="00933911" w:rsidRDefault="00BC048A" w:rsidP="00B1508D">
      <w:pPr>
        <w:spacing w:after="0" w:line="480" w:lineRule="auto"/>
        <w:jc w:val="left"/>
        <w:rPr>
          <w:rFonts w:ascii="Times New Roman" w:eastAsia="Times New Roman" w:hAnsi="Times New Roman" w:cs="Times New Roman"/>
          <w:b/>
          <w:bCs/>
          <w:sz w:val="21"/>
          <w:szCs w:val="21"/>
          <w:lang w:val="en-US"/>
        </w:rPr>
      </w:pPr>
      <w:bookmarkStart w:id="0" w:name="_GoBack"/>
      <w:bookmarkEnd w:id="0"/>
      <w:r w:rsidRPr="00933911">
        <w:rPr>
          <w:rFonts w:ascii="Times New Roman" w:hAnsi="Times New Roman" w:cs="Times New Roman"/>
          <w:b/>
          <w:bCs/>
          <w:sz w:val="21"/>
          <w:szCs w:val="21"/>
          <w:lang w:val="en-US"/>
        </w:rPr>
        <w:t>Table 6</w:t>
      </w:r>
      <w:r w:rsidR="00AA6085" w:rsidRPr="00933911">
        <w:rPr>
          <w:rFonts w:ascii="Times New Roman" w:hAnsi="Times New Roman" w:cs="Times New Roman"/>
          <w:b/>
          <w:bCs/>
          <w:sz w:val="21"/>
          <w:szCs w:val="21"/>
          <w:lang w:val="en-US"/>
        </w:rPr>
        <w:t xml:space="preserve">. </w:t>
      </w:r>
      <w:r w:rsidR="00AA6085" w:rsidRPr="00933911">
        <w:rPr>
          <w:rFonts w:ascii="Times New Roman" w:hAnsi="Times New Roman" w:cs="Times New Roman"/>
          <w:bCs/>
          <w:sz w:val="21"/>
          <w:szCs w:val="21"/>
          <w:lang w:val="en-US"/>
        </w:rPr>
        <w:t xml:space="preserve">Analysis of the health effects of toner exposure with </w:t>
      </w:r>
      <w:r w:rsidR="00376087" w:rsidRPr="00933911">
        <w:rPr>
          <w:rFonts w:ascii="Times New Roman" w:hAnsi="Times New Roman" w:cs="Times New Roman"/>
          <w:bCs/>
          <w:sz w:val="21"/>
          <w:szCs w:val="21"/>
          <w:lang w:val="en-US"/>
        </w:rPr>
        <w:t xml:space="preserve">adjustment for </w:t>
      </w:r>
      <w:r w:rsidR="00AA6085" w:rsidRPr="00933911">
        <w:rPr>
          <w:rFonts w:ascii="Times New Roman" w:hAnsi="Times New Roman" w:cs="Times New Roman"/>
          <w:bCs/>
          <w:sz w:val="21"/>
          <w:szCs w:val="21"/>
          <w:lang w:val="en-US"/>
        </w:rPr>
        <w:t>confounders (model 3)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802"/>
        <w:gridCol w:w="966"/>
        <w:gridCol w:w="850"/>
        <w:gridCol w:w="850"/>
        <w:gridCol w:w="1050"/>
        <w:gridCol w:w="222"/>
        <w:gridCol w:w="955"/>
        <w:gridCol w:w="892"/>
        <w:gridCol w:w="850"/>
        <w:gridCol w:w="1047"/>
        <w:gridCol w:w="1058"/>
      </w:tblGrid>
      <w:tr w:rsidR="00933911" w:rsidRPr="00933911" w14:paraId="0578A4BE" w14:textId="77777777" w:rsidTr="00FC7B68">
        <w:trPr>
          <w:trHeight w:val="58"/>
        </w:trPr>
        <w:tc>
          <w:tcPr>
            <w:tcW w:w="2802" w:type="dxa"/>
            <w:vMerge w:val="restart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94AC237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Parameters (unit)</w:t>
            </w:r>
          </w:p>
        </w:tc>
        <w:tc>
          <w:tcPr>
            <w:tcW w:w="371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4099DA8" w14:textId="19C4A1D7" w:rsidR="00457B99" w:rsidRPr="00933911" w:rsidRDefault="00097E91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D</w:t>
            </w:r>
            <w:r w:rsidR="00AB7AD0"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 xml:space="preserve">ifference </w:t>
            </w: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in</w:t>
            </w:r>
            <w:r w:rsidR="00AB7AD0"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 xml:space="preserve"> yearly change </w:t>
            </w: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 xml:space="preserve">in </w:t>
            </w:r>
            <w:r w:rsidR="00AB7AD0"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each parameter between the toner-handling group and non-toner-handling group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FF22288" w14:textId="77777777" w:rsidR="00457B99" w:rsidRPr="00933911" w:rsidRDefault="00AB7AD0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21"/>
                <w:lang w:val="en-US"/>
              </w:rPr>
              <w:t xml:space="preserve">　</w:t>
            </w:r>
          </w:p>
        </w:tc>
        <w:tc>
          <w:tcPr>
            <w:tcW w:w="480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7236F7B" w14:textId="201B695A" w:rsidR="00457B99" w:rsidRPr="00933911" w:rsidRDefault="00097E91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Y</w:t>
            </w:r>
            <w:r w:rsidR="00AB7AD0"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 xml:space="preserve">early change </w:t>
            </w: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 xml:space="preserve">in each parameter </w:t>
            </w:r>
            <w:r w:rsidR="00AB7AD0"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 xml:space="preserve">of </w:t>
            </w: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 xml:space="preserve">the </w:t>
            </w:r>
            <w:r w:rsidR="00AB7AD0"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non-toner-handling group</w:t>
            </w:r>
          </w:p>
        </w:tc>
      </w:tr>
      <w:tr w:rsidR="00933911" w:rsidRPr="00933911" w14:paraId="5D872835" w14:textId="77777777" w:rsidTr="00FC7B68">
        <w:trPr>
          <w:trHeight w:val="20"/>
        </w:trPr>
        <w:tc>
          <w:tcPr>
            <w:tcW w:w="2802" w:type="dxa"/>
            <w:vMerge/>
            <w:tcBorders>
              <w:top w:val="nil"/>
              <w:bottom w:val="single" w:sz="4" w:space="0" w:color="auto"/>
              <w:right w:val="nil"/>
            </w:tcBorders>
          </w:tcPr>
          <w:p w14:paraId="0054C573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</w:p>
        </w:tc>
        <w:tc>
          <w:tcPr>
            <w:tcW w:w="966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F2777A3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Estimate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8257E29" w14:textId="57CDFF43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95%</w:t>
            </w:r>
            <w:r w:rsidR="00097E91"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 xml:space="preserve"> </w:t>
            </w: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CI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165B9DF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P-value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69864BA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F5CD657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Estimate</w:t>
            </w:r>
          </w:p>
        </w:tc>
        <w:tc>
          <w:tcPr>
            <w:tcW w:w="17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9785DF" w14:textId="0C19EAE9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95%</w:t>
            </w:r>
            <w:r w:rsidR="00097E91"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 xml:space="preserve"> </w:t>
            </w: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CI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AF793AE" w14:textId="442CC98B" w:rsidR="00457B99" w:rsidRPr="00933911" w:rsidRDefault="00E64553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P-</w:t>
            </w:r>
            <w:r w:rsidR="00AB7AD0"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value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6E9419F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AIC</w:t>
            </w:r>
          </w:p>
        </w:tc>
      </w:tr>
      <w:tr w:rsidR="00933911" w:rsidRPr="00933911" w14:paraId="76027514" w14:textId="77777777" w:rsidTr="00FC7B68">
        <w:trPr>
          <w:trHeight w:val="20"/>
        </w:trPr>
        <w:tc>
          <w:tcPr>
            <w:tcW w:w="2802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251E62FB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Respiratory function tests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9C7F5FA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34338A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8AA060F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DB72785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</w:p>
        </w:tc>
        <w:tc>
          <w:tcPr>
            <w:tcW w:w="22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73EA65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F3C656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E0C9A12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47F93A8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D507C2F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3B8DCFB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</w:p>
        </w:tc>
      </w:tr>
      <w:tr w:rsidR="00933911" w:rsidRPr="00933911" w14:paraId="26D5D7F1" w14:textId="77777777" w:rsidTr="00FC7B68">
        <w:trPr>
          <w:trHeight w:val="20"/>
        </w:trPr>
        <w:tc>
          <w:tcPr>
            <w:tcW w:w="2802" w:type="dxa"/>
            <w:tcBorders>
              <w:top w:val="nil"/>
              <w:bottom w:val="nil"/>
              <w:right w:val="nil"/>
            </w:tcBorders>
            <w:vAlign w:val="center"/>
          </w:tcPr>
          <w:p w14:paraId="57526FAF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VC (l)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936A50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623B75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-0.004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8FBA6B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0.001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EF5637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0.294</w:t>
            </w:r>
          </w:p>
        </w:tc>
        <w:tc>
          <w:tcPr>
            <w:tcW w:w="22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CB676E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4BAC92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-0.01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282D0F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55985B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-0.01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C290EF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&lt;0.001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3EEB4E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-5289.3</w:t>
            </w:r>
          </w:p>
        </w:tc>
      </w:tr>
      <w:tr w:rsidR="00933911" w:rsidRPr="00933911" w14:paraId="5B36EB45" w14:textId="77777777" w:rsidTr="00FC7B68">
        <w:trPr>
          <w:trHeight w:val="20"/>
        </w:trPr>
        <w:tc>
          <w:tcPr>
            <w:tcW w:w="2802" w:type="dxa"/>
            <w:tcBorders>
              <w:top w:val="nil"/>
              <w:bottom w:val="nil"/>
              <w:right w:val="nil"/>
            </w:tcBorders>
            <w:vAlign w:val="center"/>
          </w:tcPr>
          <w:p w14:paraId="74CA12C3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%VC (%)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3EB75B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0CE2EC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6A2870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9E2D13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0.188</w:t>
            </w:r>
          </w:p>
        </w:tc>
        <w:tc>
          <w:tcPr>
            <w:tcW w:w="22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340A52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7CAC26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0.2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E52F22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4DF29B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0.2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611A8D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&lt;0.001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443877" w14:textId="0E83EDB3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73</w:t>
            </w:r>
            <w:r w:rsidR="006D6649"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,</w:t>
            </w: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416.2</w:t>
            </w:r>
          </w:p>
        </w:tc>
      </w:tr>
      <w:tr w:rsidR="00933911" w:rsidRPr="00933911" w14:paraId="5DCDBFDC" w14:textId="77777777" w:rsidTr="00FC7B68">
        <w:trPr>
          <w:trHeight w:val="20"/>
        </w:trPr>
        <w:tc>
          <w:tcPr>
            <w:tcW w:w="2802" w:type="dxa"/>
            <w:tcBorders>
              <w:top w:val="nil"/>
              <w:bottom w:val="nil"/>
              <w:right w:val="nil"/>
            </w:tcBorders>
            <w:vAlign w:val="center"/>
          </w:tcPr>
          <w:p w14:paraId="64EC9F30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FEV1 (l)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A3EE92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0.00003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0433BB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-0.002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41347F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0.002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87C262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0.982</w:t>
            </w:r>
          </w:p>
        </w:tc>
        <w:tc>
          <w:tcPr>
            <w:tcW w:w="22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38ED8F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FE7D7C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-0.02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20E5AC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17D96A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-0.02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FCA0DB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&lt;0.001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B3DA63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-9986.4</w:t>
            </w:r>
          </w:p>
        </w:tc>
      </w:tr>
      <w:tr w:rsidR="00933911" w:rsidRPr="00933911" w14:paraId="66B186AB" w14:textId="77777777" w:rsidTr="00FC7B68">
        <w:trPr>
          <w:trHeight w:val="20"/>
        </w:trPr>
        <w:tc>
          <w:tcPr>
            <w:tcW w:w="2802" w:type="dxa"/>
            <w:tcBorders>
              <w:top w:val="nil"/>
              <w:bottom w:val="nil"/>
              <w:right w:val="nil"/>
            </w:tcBorders>
            <w:vAlign w:val="center"/>
          </w:tcPr>
          <w:p w14:paraId="39464818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%FEV1 (%)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488D25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5BA8C5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-0.05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666FB9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0.08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D8E440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0.616</w:t>
            </w:r>
          </w:p>
        </w:tc>
        <w:tc>
          <w:tcPr>
            <w:tcW w:w="22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8B92F23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521AEC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0.1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DF94F7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62C1A4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0.2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AB8F5D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&lt;0.001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A7B402" w14:textId="761B4D4D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74</w:t>
            </w:r>
            <w:r w:rsidR="006D6649"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,</w:t>
            </w: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397.2</w:t>
            </w:r>
          </w:p>
        </w:tc>
      </w:tr>
      <w:tr w:rsidR="00933911" w:rsidRPr="00933911" w14:paraId="2322D26E" w14:textId="77777777" w:rsidTr="00FC7B68">
        <w:trPr>
          <w:trHeight w:val="20"/>
        </w:trPr>
        <w:tc>
          <w:tcPr>
            <w:tcW w:w="2802" w:type="dxa"/>
            <w:tcBorders>
              <w:top w:val="nil"/>
              <w:bottom w:val="nil"/>
              <w:right w:val="nil"/>
            </w:tcBorders>
            <w:vAlign w:val="center"/>
          </w:tcPr>
          <w:p w14:paraId="43883513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FEV1/FVC (%)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68E368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E8EDE3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FB06E4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44221C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0.843</w:t>
            </w:r>
          </w:p>
        </w:tc>
        <w:tc>
          <w:tcPr>
            <w:tcW w:w="22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CDD585F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942A4C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-0.3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279422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6A8CC2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-0.3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A6AEFD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&lt;0.001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9408D0" w14:textId="1E3E98D4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60</w:t>
            </w:r>
            <w:r w:rsidR="006D6649"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,</w:t>
            </w: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385.0</w:t>
            </w:r>
          </w:p>
        </w:tc>
      </w:tr>
      <w:tr w:rsidR="00933911" w:rsidRPr="00933911" w14:paraId="7115EBF1" w14:textId="77777777" w:rsidTr="00FC7B68">
        <w:trPr>
          <w:trHeight w:val="20"/>
        </w:trPr>
        <w:tc>
          <w:tcPr>
            <w:tcW w:w="2802" w:type="dxa"/>
            <w:tcBorders>
              <w:top w:val="nil"/>
              <w:bottom w:val="nil"/>
              <w:right w:val="nil"/>
            </w:tcBorders>
            <w:vAlign w:val="center"/>
          </w:tcPr>
          <w:p w14:paraId="09EF88A7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%FEV1/FVC (%)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5A151B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E88D9E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8DB3F4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3D4B0B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0.510</w:t>
            </w:r>
          </w:p>
        </w:tc>
        <w:tc>
          <w:tcPr>
            <w:tcW w:w="22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74AFB3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85438A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-0.09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7CD2FC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B6DCD2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-0.05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4244DF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&lt;0.001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58FE06" w14:textId="7F483515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65</w:t>
            </w:r>
            <w:r w:rsidR="006D6649"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,</w:t>
            </w: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542.7</w:t>
            </w:r>
          </w:p>
        </w:tc>
      </w:tr>
      <w:tr w:rsidR="00933911" w:rsidRPr="00933911" w14:paraId="69107E0D" w14:textId="77777777" w:rsidTr="00FC7B68">
        <w:trPr>
          <w:trHeight w:val="20"/>
        </w:trPr>
        <w:tc>
          <w:tcPr>
            <w:tcW w:w="2802" w:type="dxa"/>
            <w:tcBorders>
              <w:top w:val="nil"/>
              <w:bottom w:val="nil"/>
              <w:right w:val="nil"/>
            </w:tcBorders>
            <w:vAlign w:val="center"/>
          </w:tcPr>
          <w:p w14:paraId="71096C7E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PEFR (l/s)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94143D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D92260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0.006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08C23F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10D104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0.001</w:t>
            </w:r>
          </w:p>
        </w:tc>
        <w:tc>
          <w:tcPr>
            <w:tcW w:w="22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2F5008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1E2AFC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0.01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63C47C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75B910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0.02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4989DC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&lt;0.001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3A77BF" w14:textId="6A164592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28</w:t>
            </w:r>
            <w:r w:rsidR="006D6649"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,</w:t>
            </w: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292.9</w:t>
            </w:r>
          </w:p>
        </w:tc>
      </w:tr>
      <w:tr w:rsidR="00933911" w:rsidRPr="00933911" w14:paraId="54814910" w14:textId="77777777" w:rsidTr="00FC7B68">
        <w:trPr>
          <w:trHeight w:val="20"/>
        </w:trPr>
        <w:tc>
          <w:tcPr>
            <w:tcW w:w="2802" w:type="dxa"/>
            <w:tcBorders>
              <w:top w:val="nil"/>
              <w:bottom w:val="nil"/>
              <w:right w:val="nil"/>
            </w:tcBorders>
            <w:vAlign w:val="center"/>
          </w:tcPr>
          <w:p w14:paraId="38C0A43F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V25 (l/s)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69D176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958E22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-0.003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7A8843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0.005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CA7158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0.607</w:t>
            </w:r>
          </w:p>
        </w:tc>
        <w:tc>
          <w:tcPr>
            <w:tcW w:w="22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6B1250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AA5CA2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-0.03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B076F6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D09979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-0.03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9CBC8F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&lt;0.001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FA6854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3467.3</w:t>
            </w:r>
          </w:p>
        </w:tc>
      </w:tr>
      <w:tr w:rsidR="00933911" w:rsidRPr="00933911" w14:paraId="6AABECAC" w14:textId="77777777" w:rsidTr="00FC7B68">
        <w:trPr>
          <w:trHeight w:val="20"/>
        </w:trPr>
        <w:tc>
          <w:tcPr>
            <w:tcW w:w="2802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7EDCCFE3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%V25 (%)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82038F0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7354A99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27B895B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0.2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8511D41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0.781</w:t>
            </w:r>
          </w:p>
        </w:tc>
        <w:tc>
          <w:tcPr>
            <w:tcW w:w="22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ADC4577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F61D400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-0.4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70EE1CF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0F9ABED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54561F6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&lt;0.001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1CC036A" w14:textId="5BE344CC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101</w:t>
            </w:r>
            <w:r w:rsidR="006D6649"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,</w:t>
            </w: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019.6</w:t>
            </w:r>
          </w:p>
        </w:tc>
      </w:tr>
      <w:tr w:rsidR="00933911" w:rsidRPr="00933911" w14:paraId="6EA68E3A" w14:textId="77777777" w:rsidTr="00FC7B68">
        <w:trPr>
          <w:trHeight w:val="20"/>
        </w:trPr>
        <w:tc>
          <w:tcPr>
            <w:tcW w:w="2802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60A3634A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Biomarkers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72501CB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21"/>
                <w:lang w:val="en-US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1C2C8DF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21"/>
                <w:lang w:val="en-US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8A1043B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21"/>
                <w:lang w:val="en-US"/>
              </w:rPr>
              <w:t xml:space="preserve">　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42C1085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21"/>
                <w:lang w:val="en-US"/>
              </w:rPr>
              <w:t xml:space="preserve">　</w:t>
            </w:r>
          </w:p>
        </w:tc>
        <w:tc>
          <w:tcPr>
            <w:tcW w:w="222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98283ED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F0BEB1F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21"/>
                <w:lang w:val="en-US"/>
              </w:rPr>
              <w:t xml:space="preserve">　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747DDCC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21"/>
                <w:lang w:val="en-US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B14DDA3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21"/>
                <w:lang w:val="en-US"/>
              </w:rPr>
              <w:t xml:space="preserve">　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A8779E1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21"/>
                <w:lang w:val="en-US"/>
              </w:rPr>
              <w:t xml:space="preserve">　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A5B610B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21"/>
                <w:lang w:val="en-US"/>
              </w:rPr>
              <w:t xml:space="preserve">　</w:t>
            </w:r>
          </w:p>
        </w:tc>
      </w:tr>
      <w:tr w:rsidR="00933911" w:rsidRPr="00933911" w14:paraId="7CD83893" w14:textId="77777777" w:rsidTr="00FC7B68">
        <w:trPr>
          <w:trHeight w:val="20"/>
        </w:trPr>
        <w:tc>
          <w:tcPr>
            <w:tcW w:w="2802" w:type="dxa"/>
            <w:tcBorders>
              <w:top w:val="nil"/>
              <w:bottom w:val="nil"/>
              <w:right w:val="nil"/>
            </w:tcBorders>
            <w:vAlign w:val="center"/>
          </w:tcPr>
          <w:p w14:paraId="06AB3FDC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CRP (mg/dl)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BD86E7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0.0004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ED3DA8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-0.002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634C0C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0.003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691F23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0.809</w:t>
            </w:r>
          </w:p>
        </w:tc>
        <w:tc>
          <w:tcPr>
            <w:tcW w:w="22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6DC2CB9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AC9917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0.0004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79BFB4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-0.002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BC26A6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0.003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236202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0.720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73A6F0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3574.3</w:t>
            </w:r>
          </w:p>
        </w:tc>
      </w:tr>
      <w:tr w:rsidR="00933911" w:rsidRPr="00933911" w14:paraId="65B69952" w14:textId="77777777" w:rsidTr="00FC7B68">
        <w:trPr>
          <w:trHeight w:val="20"/>
        </w:trPr>
        <w:tc>
          <w:tcPr>
            <w:tcW w:w="2802" w:type="dxa"/>
            <w:tcBorders>
              <w:top w:val="nil"/>
              <w:bottom w:val="nil"/>
              <w:right w:val="nil"/>
            </w:tcBorders>
            <w:vAlign w:val="center"/>
          </w:tcPr>
          <w:p w14:paraId="0DFF551E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IgE (IU/ml)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71212A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4.8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1203C0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-1.0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26BF21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10.6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7F41C8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0.107</w:t>
            </w:r>
          </w:p>
        </w:tc>
        <w:tc>
          <w:tcPr>
            <w:tcW w:w="22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20B8BF8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057BBE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-1.6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68E8E9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-6.1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BC1806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3.0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F26ECD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0.500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919965" w14:textId="13EAAAAA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174</w:t>
            </w:r>
            <w:r w:rsidR="006D6649"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,</w:t>
            </w: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528.7</w:t>
            </w:r>
          </w:p>
        </w:tc>
      </w:tr>
      <w:tr w:rsidR="00933911" w:rsidRPr="00933911" w14:paraId="154358DD" w14:textId="77777777" w:rsidTr="00FC7B68">
        <w:trPr>
          <w:trHeight w:val="20"/>
        </w:trPr>
        <w:tc>
          <w:tcPr>
            <w:tcW w:w="2802" w:type="dxa"/>
            <w:tcBorders>
              <w:top w:val="nil"/>
              <w:bottom w:val="nil"/>
              <w:right w:val="nil"/>
            </w:tcBorders>
            <w:vAlign w:val="center"/>
          </w:tcPr>
          <w:p w14:paraId="2924D2A1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lastRenderedPageBreak/>
              <w:t>IL-4 (pg/ml)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B13D4A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88E859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-1.9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46551C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3BBE2E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0.088</w:t>
            </w:r>
          </w:p>
        </w:tc>
        <w:tc>
          <w:tcPr>
            <w:tcW w:w="22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CFBCE97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3155A5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1.1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AF45E0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187F49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1.9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D7F659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0.009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12A4A5" w14:textId="3F46CF91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73</w:t>
            </w:r>
            <w:r w:rsidR="006D6649"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,</w:t>
            </w: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925.1</w:t>
            </w:r>
          </w:p>
        </w:tc>
      </w:tr>
      <w:tr w:rsidR="00933911" w:rsidRPr="00933911" w14:paraId="29C6172B" w14:textId="77777777" w:rsidTr="00FC7B68">
        <w:trPr>
          <w:trHeight w:val="20"/>
        </w:trPr>
        <w:tc>
          <w:tcPr>
            <w:tcW w:w="2802" w:type="dxa"/>
            <w:tcBorders>
              <w:top w:val="nil"/>
              <w:bottom w:val="nil"/>
              <w:right w:val="nil"/>
            </w:tcBorders>
            <w:vAlign w:val="center"/>
          </w:tcPr>
          <w:p w14:paraId="53B4C0C5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IL-6 (pg/ml)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541F08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374B1A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-0.08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48EC14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95879D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0.433</w:t>
            </w:r>
          </w:p>
        </w:tc>
        <w:tc>
          <w:tcPr>
            <w:tcW w:w="22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58095C2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FE19E7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0.03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34985E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C64C1A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0.07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626853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0.265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48FAB1" w14:textId="29F12BB3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36</w:t>
            </w:r>
            <w:r w:rsidR="006D6649"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,</w:t>
            </w: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249.1</w:t>
            </w:r>
          </w:p>
        </w:tc>
      </w:tr>
      <w:tr w:rsidR="00933911" w:rsidRPr="00933911" w14:paraId="2FC7F7CC" w14:textId="77777777" w:rsidTr="00FC7B68">
        <w:trPr>
          <w:trHeight w:val="20"/>
        </w:trPr>
        <w:tc>
          <w:tcPr>
            <w:tcW w:w="2802" w:type="dxa"/>
            <w:tcBorders>
              <w:top w:val="nil"/>
              <w:bottom w:val="nil"/>
              <w:right w:val="nil"/>
            </w:tcBorders>
            <w:vAlign w:val="center"/>
          </w:tcPr>
          <w:p w14:paraId="2F738F4F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IL-8 (pg/ml)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4D967F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-0.05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938D4E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A0DD40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54BA03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0.250</w:t>
            </w:r>
          </w:p>
        </w:tc>
        <w:tc>
          <w:tcPr>
            <w:tcW w:w="22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070F627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A03A1E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0.06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E265CA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67EEDF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0.1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43977B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0.111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174BEA" w14:textId="24AD06AF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40</w:t>
            </w:r>
            <w:r w:rsidR="006D6649"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,</w:t>
            </w: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746.6</w:t>
            </w:r>
          </w:p>
        </w:tc>
      </w:tr>
      <w:tr w:rsidR="00933911" w:rsidRPr="00933911" w14:paraId="598D5F93" w14:textId="77777777" w:rsidTr="00FC7B68">
        <w:trPr>
          <w:trHeight w:val="20"/>
        </w:trPr>
        <w:tc>
          <w:tcPr>
            <w:tcW w:w="2802" w:type="dxa"/>
            <w:tcBorders>
              <w:top w:val="nil"/>
              <w:right w:val="nil"/>
            </w:tcBorders>
            <w:vAlign w:val="center"/>
          </w:tcPr>
          <w:p w14:paraId="257A11E6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IFN-γ (IU/ml)</w:t>
            </w:r>
          </w:p>
        </w:tc>
        <w:tc>
          <w:tcPr>
            <w:tcW w:w="966" w:type="dxa"/>
            <w:tcBorders>
              <w:top w:val="nil"/>
              <w:left w:val="nil"/>
              <w:right w:val="nil"/>
            </w:tcBorders>
            <w:vAlign w:val="center"/>
          </w:tcPr>
          <w:p w14:paraId="570D654B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-0.005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vAlign w:val="center"/>
          </w:tcPr>
          <w:p w14:paraId="37F3C5B0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-0.007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vAlign w:val="center"/>
          </w:tcPr>
          <w:p w14:paraId="1DF3C9CE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-0.003</w:t>
            </w:r>
          </w:p>
        </w:tc>
        <w:tc>
          <w:tcPr>
            <w:tcW w:w="1050" w:type="dxa"/>
            <w:tcBorders>
              <w:top w:val="nil"/>
              <w:left w:val="nil"/>
              <w:right w:val="nil"/>
            </w:tcBorders>
            <w:vAlign w:val="center"/>
          </w:tcPr>
          <w:p w14:paraId="2C91A7A6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&lt;0.001</w:t>
            </w:r>
          </w:p>
        </w:tc>
        <w:tc>
          <w:tcPr>
            <w:tcW w:w="222" w:type="dxa"/>
            <w:vMerge/>
            <w:tcBorders>
              <w:top w:val="nil"/>
              <w:left w:val="nil"/>
              <w:right w:val="nil"/>
            </w:tcBorders>
          </w:tcPr>
          <w:p w14:paraId="6AD94D8A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</w:p>
        </w:tc>
        <w:tc>
          <w:tcPr>
            <w:tcW w:w="955" w:type="dxa"/>
            <w:tcBorders>
              <w:top w:val="nil"/>
              <w:left w:val="nil"/>
              <w:right w:val="nil"/>
            </w:tcBorders>
            <w:vAlign w:val="center"/>
          </w:tcPr>
          <w:p w14:paraId="2D8096DA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-0.003</w:t>
            </w:r>
          </w:p>
        </w:tc>
        <w:tc>
          <w:tcPr>
            <w:tcW w:w="892" w:type="dxa"/>
            <w:tcBorders>
              <w:top w:val="nil"/>
              <w:left w:val="nil"/>
              <w:right w:val="nil"/>
            </w:tcBorders>
            <w:vAlign w:val="center"/>
          </w:tcPr>
          <w:p w14:paraId="3927FC71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-0.004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vAlign w:val="center"/>
          </w:tcPr>
          <w:p w14:paraId="4E0C4D52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-0.001</w:t>
            </w:r>
          </w:p>
        </w:tc>
        <w:tc>
          <w:tcPr>
            <w:tcW w:w="1047" w:type="dxa"/>
            <w:tcBorders>
              <w:top w:val="nil"/>
              <w:left w:val="nil"/>
              <w:right w:val="nil"/>
            </w:tcBorders>
            <w:vAlign w:val="center"/>
          </w:tcPr>
          <w:p w14:paraId="48FF2D90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&lt;0.001</w:t>
            </w:r>
          </w:p>
        </w:tc>
        <w:tc>
          <w:tcPr>
            <w:tcW w:w="1058" w:type="dxa"/>
            <w:tcBorders>
              <w:top w:val="nil"/>
              <w:left w:val="nil"/>
              <w:right w:val="nil"/>
            </w:tcBorders>
            <w:vAlign w:val="center"/>
          </w:tcPr>
          <w:p w14:paraId="0083C0F0" w14:textId="1B522050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-20</w:t>
            </w:r>
            <w:r w:rsidR="006D6649"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,</w:t>
            </w: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798.7</w:t>
            </w:r>
          </w:p>
        </w:tc>
      </w:tr>
      <w:tr w:rsidR="00933911" w:rsidRPr="00933911" w14:paraId="5C9879D3" w14:textId="77777777" w:rsidTr="00FC7B68">
        <w:trPr>
          <w:trHeight w:val="20"/>
        </w:trPr>
        <w:tc>
          <w:tcPr>
            <w:tcW w:w="2802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1F986093" w14:textId="19F6F563" w:rsidR="00457B99" w:rsidRPr="00933911" w:rsidRDefault="00FC7B68" w:rsidP="00FC7B68">
            <w:pPr>
              <w:spacing w:after="0" w:line="480" w:lineRule="auto"/>
              <w:ind w:left="210" w:rightChars="-85" w:right="-187"/>
              <w:jc w:val="left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8-OHdG/Creatinine (ng/mg)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3BDA1FF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-0.009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CFC8F21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00B9025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0.006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6A5CD41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0.235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C03373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582676B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0.03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6C646E5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F9A938F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81BC306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&lt;0.001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C156A35" w14:textId="25B889CA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44</w:t>
            </w:r>
            <w:r w:rsidR="006D6649"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,</w:t>
            </w: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980.9</w:t>
            </w:r>
          </w:p>
        </w:tc>
      </w:tr>
    </w:tbl>
    <w:p w14:paraId="6B384B28" w14:textId="2E80AB90" w:rsidR="006F1717" w:rsidRPr="00933911" w:rsidRDefault="006F1717" w:rsidP="006F1717">
      <w:pPr>
        <w:spacing w:after="0" w:line="480" w:lineRule="auto"/>
        <w:jc w:val="left"/>
        <w:rPr>
          <w:rFonts w:ascii="Times New Roman" w:eastAsia="Times New Roman" w:hAnsi="Times New Roman" w:cs="Times New Roman"/>
          <w:sz w:val="21"/>
          <w:lang w:val="en-US"/>
        </w:rPr>
      </w:pPr>
      <w:r w:rsidRPr="00933911">
        <w:rPr>
          <w:rFonts w:ascii="Times New Roman" w:eastAsia="Times New Roman" w:hAnsi="Times New Roman" w:cs="Times New Roman"/>
          <w:sz w:val="21"/>
          <w:lang w:val="en-US"/>
        </w:rPr>
        <w:t xml:space="preserve">In model 3, dependent variables </w:t>
      </w:r>
      <w:r w:rsidR="00097E91" w:rsidRPr="00933911">
        <w:rPr>
          <w:rFonts w:ascii="Times New Roman" w:eastAsia="Times New Roman" w:hAnsi="Times New Roman" w:cs="Times New Roman"/>
          <w:sz w:val="21"/>
          <w:lang w:val="en-US"/>
        </w:rPr>
        <w:t>consisted of the</w:t>
      </w:r>
      <w:r w:rsidRPr="00933911">
        <w:rPr>
          <w:rFonts w:ascii="Times New Roman" w:eastAsia="Times New Roman" w:hAnsi="Times New Roman" w:cs="Times New Roman"/>
          <w:sz w:val="21"/>
          <w:lang w:val="en-US"/>
        </w:rPr>
        <w:t xml:space="preserve"> parameter</w:t>
      </w:r>
      <w:r w:rsidR="00097E91" w:rsidRPr="00933911">
        <w:rPr>
          <w:rFonts w:ascii="Times New Roman" w:eastAsia="Times New Roman" w:hAnsi="Times New Roman" w:cs="Times New Roman"/>
          <w:sz w:val="21"/>
          <w:lang w:val="en-US"/>
        </w:rPr>
        <w:t>s</w:t>
      </w:r>
      <w:r w:rsidRPr="00933911">
        <w:rPr>
          <w:rFonts w:ascii="Times New Roman" w:eastAsia="Times New Roman" w:hAnsi="Times New Roman" w:cs="Times New Roman"/>
          <w:sz w:val="21"/>
          <w:lang w:val="en-US"/>
        </w:rPr>
        <w:t xml:space="preserve"> of respiratory function tests and the values of biomarker</w:t>
      </w:r>
      <w:r w:rsidR="00097E91" w:rsidRPr="00933911">
        <w:rPr>
          <w:rFonts w:ascii="Times New Roman" w:eastAsia="Times New Roman" w:hAnsi="Times New Roman" w:cs="Times New Roman"/>
          <w:sz w:val="21"/>
          <w:lang w:val="en-US"/>
        </w:rPr>
        <w:t>s</w:t>
      </w:r>
      <w:r w:rsidRPr="00933911">
        <w:rPr>
          <w:rFonts w:ascii="Times New Roman" w:eastAsia="Times New Roman" w:hAnsi="Times New Roman" w:cs="Times New Roman"/>
          <w:sz w:val="21"/>
          <w:lang w:val="en-US"/>
        </w:rPr>
        <w:t xml:space="preserve">. We used the higher goodness-of-fit model in models 1 and 2 and adjusted the model using age </w:t>
      </w:r>
      <w:r w:rsidR="00097E91" w:rsidRPr="00933911">
        <w:rPr>
          <w:rFonts w:ascii="Times New Roman" w:eastAsia="Times New Roman" w:hAnsi="Times New Roman" w:cs="Times New Roman"/>
          <w:sz w:val="21"/>
          <w:lang w:val="en-US"/>
        </w:rPr>
        <w:t>at</w:t>
      </w:r>
      <w:r w:rsidRPr="00933911">
        <w:rPr>
          <w:rFonts w:ascii="Times New Roman" w:eastAsia="Times New Roman" w:hAnsi="Times New Roman" w:cs="Times New Roman"/>
          <w:sz w:val="21"/>
          <w:lang w:val="en-US"/>
        </w:rPr>
        <w:t xml:space="preserve"> baseline, </w:t>
      </w:r>
      <w:r w:rsidR="00097E91" w:rsidRPr="00933911">
        <w:rPr>
          <w:rFonts w:ascii="Times New Roman" w:eastAsia="Times New Roman" w:hAnsi="Times New Roman" w:cs="Times New Roman"/>
          <w:sz w:val="21"/>
          <w:lang w:val="en-US"/>
        </w:rPr>
        <w:t>body mass index</w:t>
      </w:r>
      <w:r w:rsidRPr="00933911">
        <w:rPr>
          <w:rFonts w:ascii="Times New Roman" w:eastAsia="Times New Roman" w:hAnsi="Times New Roman" w:cs="Times New Roman"/>
          <w:sz w:val="21"/>
          <w:lang w:val="en-US"/>
        </w:rPr>
        <w:t>, smoking, asthma, allergic rhinitis, pneumonia, empyema, non-toner</w:t>
      </w:r>
      <w:r w:rsidR="00097E91" w:rsidRPr="00933911">
        <w:rPr>
          <w:rFonts w:ascii="Times New Roman" w:eastAsia="Times New Roman" w:hAnsi="Times New Roman" w:cs="Times New Roman"/>
          <w:sz w:val="21"/>
          <w:lang w:val="en-US"/>
        </w:rPr>
        <w:t>-</w:t>
      </w:r>
      <w:r w:rsidRPr="00933911">
        <w:rPr>
          <w:rFonts w:ascii="Times New Roman" w:eastAsia="Times New Roman" w:hAnsi="Times New Roman" w:cs="Times New Roman"/>
          <w:sz w:val="21"/>
          <w:lang w:val="en-US"/>
        </w:rPr>
        <w:t>handling work, and organic solvent</w:t>
      </w:r>
      <w:r w:rsidR="00097E91" w:rsidRPr="00933911">
        <w:rPr>
          <w:rFonts w:ascii="Times New Roman" w:eastAsia="Times New Roman" w:hAnsi="Times New Roman" w:cs="Times New Roman"/>
          <w:sz w:val="21"/>
          <w:lang w:val="en-US"/>
        </w:rPr>
        <w:t>-</w:t>
      </w:r>
      <w:r w:rsidRPr="00933911">
        <w:rPr>
          <w:rFonts w:ascii="Times New Roman" w:eastAsia="Times New Roman" w:hAnsi="Times New Roman" w:cs="Times New Roman"/>
          <w:sz w:val="21"/>
          <w:lang w:val="en-US"/>
        </w:rPr>
        <w:t>handling work as confounding factors</w:t>
      </w:r>
    </w:p>
    <w:p w14:paraId="2A322BCD" w14:textId="7EA1450E" w:rsidR="00457B99" w:rsidRPr="00933911" w:rsidRDefault="006F1717" w:rsidP="006F1717">
      <w:pPr>
        <w:spacing w:after="0" w:line="480" w:lineRule="auto"/>
        <w:rPr>
          <w:rFonts w:ascii="Times New Roman" w:eastAsia="Times New Roman" w:hAnsi="Times New Roman" w:cs="Times New Roman"/>
          <w:sz w:val="21"/>
          <w:lang w:val="en-US"/>
        </w:rPr>
      </w:pPr>
      <w:r w:rsidRPr="00933911">
        <w:rPr>
          <w:rFonts w:ascii="Times New Roman" w:eastAsia="Times New Roman" w:hAnsi="Times New Roman" w:cs="Times New Roman"/>
          <w:sz w:val="21"/>
          <w:lang w:val="en-US"/>
        </w:rPr>
        <w:t>CI: confidence interval, AIC: Akaike</w:t>
      </w:r>
      <w:r w:rsidR="00097E91" w:rsidRPr="00933911">
        <w:rPr>
          <w:rFonts w:ascii="Times New Roman" w:eastAsia="Times New Roman" w:hAnsi="Times New Roman" w:cs="Times New Roman"/>
          <w:sz w:val="21"/>
          <w:lang w:val="en-US"/>
        </w:rPr>
        <w:t>’</w:t>
      </w:r>
      <w:r w:rsidRPr="00933911">
        <w:rPr>
          <w:rFonts w:ascii="Times New Roman" w:eastAsia="Times New Roman" w:hAnsi="Times New Roman" w:cs="Times New Roman"/>
          <w:sz w:val="21"/>
          <w:lang w:val="en-US"/>
        </w:rPr>
        <w:t xml:space="preserve">s Information Criterion, </w:t>
      </w:r>
      <w:r w:rsidR="00097E91"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>VC: vital capacity, %VC: percentage of VC to predicted VC value, FEV1: forced expiratory volume in 1 s, %FEV1: percentage of FEV1 to predicted FEV1 value, FEV1/FVC: percentage of forced expiratory volume in 1 s, %FEV1/FVC: percentage of FEV1/FVC to predicted FEV1/FVC value, PEFR: peak expiratory flow rate, V25: maximal expiratory flow at 25% forced VC, CRP: C-reactive protein, IgE: immunoglobulin E, IL: interleukin, IFN-γ: interferon-gamma, 8-OHdG: 8-hydroxy-2′-deoxyguanosine</w:t>
      </w:r>
    </w:p>
    <w:p w14:paraId="7A27DB74" w14:textId="77777777" w:rsidR="006F1717" w:rsidRPr="00933911" w:rsidRDefault="006F1717" w:rsidP="006F1717">
      <w:pPr>
        <w:spacing w:after="0" w:line="480" w:lineRule="auto"/>
        <w:rPr>
          <w:rFonts w:ascii="Times New Roman" w:eastAsia="Century" w:hAnsi="Times New Roman" w:cs="Times New Roman"/>
          <w:sz w:val="21"/>
          <w:szCs w:val="21"/>
          <w:lang w:val="en-US"/>
        </w:rPr>
      </w:pPr>
    </w:p>
    <w:p w14:paraId="0FAD82C5" w14:textId="1D64333C" w:rsidR="00E64553" w:rsidRPr="00933911" w:rsidRDefault="00E64553">
      <w:pPr>
        <w:spacing w:after="0" w:line="240" w:lineRule="auto"/>
        <w:jc w:val="left"/>
        <w:rPr>
          <w:rFonts w:ascii="Times New Roman" w:eastAsia="Century" w:hAnsi="Times New Roman" w:cs="Times New Roman"/>
          <w:b/>
          <w:bCs/>
          <w:sz w:val="21"/>
          <w:szCs w:val="21"/>
          <w:lang w:val="en-US"/>
        </w:rPr>
      </w:pPr>
    </w:p>
    <w:sectPr w:rsidR="00E64553" w:rsidRPr="00933911" w:rsidSect="00E64553">
      <w:footerReference w:type="default" r:id="rId8"/>
      <w:pgSz w:w="16838" w:h="11906" w:orient="landscape" w:code="9"/>
      <w:pgMar w:top="1440" w:right="1440" w:bottom="1440" w:left="1440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914803A" w14:textId="77777777" w:rsidR="006E7275" w:rsidRDefault="006E7275" w:rsidP="00B1508D">
      <w:pPr>
        <w:spacing w:after="0" w:line="240" w:lineRule="auto"/>
      </w:pPr>
      <w:r>
        <w:separator/>
      </w:r>
    </w:p>
  </w:endnote>
  <w:endnote w:type="continuationSeparator" w:id="0">
    <w:p w14:paraId="5EA612DD" w14:textId="77777777" w:rsidR="006E7275" w:rsidRDefault="006E7275" w:rsidP="00B150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lang w:val="en-US"/>
      </w:rPr>
      <w:id w:val="526990980"/>
      <w:docPartObj>
        <w:docPartGallery w:val="Page Numbers (Bottom of Page)"/>
        <w:docPartUnique/>
      </w:docPartObj>
    </w:sdtPr>
    <w:sdtEndPr/>
    <w:sdtContent>
      <w:p w14:paraId="0558C935" w14:textId="255881F4" w:rsidR="006A56E4" w:rsidRPr="006D0F95" w:rsidRDefault="006A56E4">
        <w:pPr>
          <w:pStyle w:val="af4"/>
          <w:jc w:val="center"/>
          <w:rPr>
            <w:lang w:val="en-US"/>
          </w:rPr>
        </w:pPr>
        <w:r w:rsidRPr="006D0F95">
          <w:rPr>
            <w:lang w:val="en-US"/>
          </w:rPr>
          <w:fldChar w:fldCharType="begin"/>
        </w:r>
        <w:r w:rsidRPr="006D0F95">
          <w:rPr>
            <w:lang w:val="en-US"/>
          </w:rPr>
          <w:instrText xml:space="preserve"> PAGE   \* MERGEFORMAT </w:instrText>
        </w:r>
        <w:r w:rsidRPr="006D0F95">
          <w:rPr>
            <w:lang w:val="en-US"/>
          </w:rPr>
          <w:fldChar w:fldCharType="separate"/>
        </w:r>
        <w:r w:rsidR="009A5463">
          <w:rPr>
            <w:noProof/>
            <w:lang w:val="en-US"/>
          </w:rPr>
          <w:t>1</w:t>
        </w:r>
        <w:r w:rsidRPr="006D0F95">
          <w:rPr>
            <w:lang w:val="en-US"/>
          </w:rPr>
          <w:fldChar w:fldCharType="end"/>
        </w:r>
      </w:p>
    </w:sdtContent>
  </w:sdt>
  <w:p w14:paraId="4B00D84B" w14:textId="77777777" w:rsidR="006A56E4" w:rsidRPr="006D0F95" w:rsidRDefault="006A56E4">
    <w:pPr>
      <w:pStyle w:val="af4"/>
      <w:rPr>
        <w:lang w:val="en-U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60FAD49" w14:textId="77777777" w:rsidR="006E7275" w:rsidRDefault="006E7275" w:rsidP="00B1508D">
      <w:pPr>
        <w:spacing w:after="0" w:line="240" w:lineRule="auto"/>
      </w:pPr>
      <w:r>
        <w:separator/>
      </w:r>
    </w:p>
  </w:footnote>
  <w:footnote w:type="continuationSeparator" w:id="0">
    <w:p w14:paraId="321659DB" w14:textId="77777777" w:rsidR="006E7275" w:rsidRDefault="006E7275" w:rsidP="00B1508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en-US" w:vendorID="64" w:dllVersion="4096" w:nlCheck="1" w:checkStyle="0"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is_review_method" w:val="Incompatible"/>
  </w:docVars>
  <w:rsids>
    <w:rsidRoot w:val="00457B99"/>
    <w:rsid w:val="00015D35"/>
    <w:rsid w:val="00044814"/>
    <w:rsid w:val="000575F4"/>
    <w:rsid w:val="00064E1F"/>
    <w:rsid w:val="00080F06"/>
    <w:rsid w:val="00081209"/>
    <w:rsid w:val="000964C0"/>
    <w:rsid w:val="00097E91"/>
    <w:rsid w:val="000B24D3"/>
    <w:rsid w:val="000D30BB"/>
    <w:rsid w:val="00112C92"/>
    <w:rsid w:val="00140F71"/>
    <w:rsid w:val="00144688"/>
    <w:rsid w:val="00152E12"/>
    <w:rsid w:val="00164C94"/>
    <w:rsid w:val="00166C37"/>
    <w:rsid w:val="00173429"/>
    <w:rsid w:val="0017672E"/>
    <w:rsid w:val="00177FC9"/>
    <w:rsid w:val="00186900"/>
    <w:rsid w:val="00187ED7"/>
    <w:rsid w:val="001922C0"/>
    <w:rsid w:val="001B4D65"/>
    <w:rsid w:val="001B7AFE"/>
    <w:rsid w:val="001C5A20"/>
    <w:rsid w:val="001C798D"/>
    <w:rsid w:val="001C7A12"/>
    <w:rsid w:val="001D284E"/>
    <w:rsid w:val="001E1587"/>
    <w:rsid w:val="001E4247"/>
    <w:rsid w:val="001F4570"/>
    <w:rsid w:val="002107CD"/>
    <w:rsid w:val="00215DB5"/>
    <w:rsid w:val="00216080"/>
    <w:rsid w:val="00222B84"/>
    <w:rsid w:val="0022571E"/>
    <w:rsid w:val="0023669B"/>
    <w:rsid w:val="00242835"/>
    <w:rsid w:val="00244F27"/>
    <w:rsid w:val="00284138"/>
    <w:rsid w:val="00284F08"/>
    <w:rsid w:val="00287364"/>
    <w:rsid w:val="002A343D"/>
    <w:rsid w:val="002A4B86"/>
    <w:rsid w:val="002A7814"/>
    <w:rsid w:val="002A79D7"/>
    <w:rsid w:val="002B3407"/>
    <w:rsid w:val="002C5B69"/>
    <w:rsid w:val="002D1E65"/>
    <w:rsid w:val="002D4B2A"/>
    <w:rsid w:val="00320832"/>
    <w:rsid w:val="0035218A"/>
    <w:rsid w:val="00365A48"/>
    <w:rsid w:val="00366654"/>
    <w:rsid w:val="00370217"/>
    <w:rsid w:val="00376087"/>
    <w:rsid w:val="00377C0C"/>
    <w:rsid w:val="00393BC0"/>
    <w:rsid w:val="003B1D2B"/>
    <w:rsid w:val="003B717D"/>
    <w:rsid w:val="003C0685"/>
    <w:rsid w:val="003D4AD1"/>
    <w:rsid w:val="003E2C4F"/>
    <w:rsid w:val="004370E1"/>
    <w:rsid w:val="004413DC"/>
    <w:rsid w:val="00457B99"/>
    <w:rsid w:val="00485342"/>
    <w:rsid w:val="004A5C70"/>
    <w:rsid w:val="004E0C1D"/>
    <w:rsid w:val="004E5FF8"/>
    <w:rsid w:val="00501398"/>
    <w:rsid w:val="005138A8"/>
    <w:rsid w:val="00524F0C"/>
    <w:rsid w:val="005258D1"/>
    <w:rsid w:val="00526C65"/>
    <w:rsid w:val="00543062"/>
    <w:rsid w:val="005439F8"/>
    <w:rsid w:val="005623C6"/>
    <w:rsid w:val="00563628"/>
    <w:rsid w:val="005655DB"/>
    <w:rsid w:val="00591C5A"/>
    <w:rsid w:val="0059467C"/>
    <w:rsid w:val="005A04B7"/>
    <w:rsid w:val="005A1124"/>
    <w:rsid w:val="005A41B1"/>
    <w:rsid w:val="005A7C97"/>
    <w:rsid w:val="005A7DB3"/>
    <w:rsid w:val="005B3694"/>
    <w:rsid w:val="005C5948"/>
    <w:rsid w:val="005F031E"/>
    <w:rsid w:val="005F3F95"/>
    <w:rsid w:val="005F688D"/>
    <w:rsid w:val="0062000E"/>
    <w:rsid w:val="006238B4"/>
    <w:rsid w:val="00633F92"/>
    <w:rsid w:val="0064015B"/>
    <w:rsid w:val="00653159"/>
    <w:rsid w:val="0065684D"/>
    <w:rsid w:val="00665C62"/>
    <w:rsid w:val="00667671"/>
    <w:rsid w:val="00693A18"/>
    <w:rsid w:val="00697BDD"/>
    <w:rsid w:val="006A365E"/>
    <w:rsid w:val="006A56E4"/>
    <w:rsid w:val="006C41BF"/>
    <w:rsid w:val="006D0F95"/>
    <w:rsid w:val="006D2AB9"/>
    <w:rsid w:val="006D6649"/>
    <w:rsid w:val="006E5ABD"/>
    <w:rsid w:val="006E7275"/>
    <w:rsid w:val="006F1717"/>
    <w:rsid w:val="006F2EBC"/>
    <w:rsid w:val="006F43EC"/>
    <w:rsid w:val="007055EA"/>
    <w:rsid w:val="0072293E"/>
    <w:rsid w:val="00722A16"/>
    <w:rsid w:val="007262E1"/>
    <w:rsid w:val="00736393"/>
    <w:rsid w:val="007605D6"/>
    <w:rsid w:val="00791AEA"/>
    <w:rsid w:val="007E0018"/>
    <w:rsid w:val="007E378E"/>
    <w:rsid w:val="007E73D2"/>
    <w:rsid w:val="007F38F6"/>
    <w:rsid w:val="00807D3E"/>
    <w:rsid w:val="00807D9C"/>
    <w:rsid w:val="00815882"/>
    <w:rsid w:val="00821950"/>
    <w:rsid w:val="008409AB"/>
    <w:rsid w:val="00874AB2"/>
    <w:rsid w:val="00876257"/>
    <w:rsid w:val="00890852"/>
    <w:rsid w:val="008A0CCD"/>
    <w:rsid w:val="008B14F4"/>
    <w:rsid w:val="008C0B47"/>
    <w:rsid w:val="008C360D"/>
    <w:rsid w:val="008E0B84"/>
    <w:rsid w:val="008E168D"/>
    <w:rsid w:val="0090086B"/>
    <w:rsid w:val="00902D33"/>
    <w:rsid w:val="00933911"/>
    <w:rsid w:val="00936568"/>
    <w:rsid w:val="00954000"/>
    <w:rsid w:val="00961A80"/>
    <w:rsid w:val="00962067"/>
    <w:rsid w:val="009723C3"/>
    <w:rsid w:val="00985882"/>
    <w:rsid w:val="00990CE7"/>
    <w:rsid w:val="00993CFE"/>
    <w:rsid w:val="009A5463"/>
    <w:rsid w:val="009A7B42"/>
    <w:rsid w:val="009B1D48"/>
    <w:rsid w:val="009B5495"/>
    <w:rsid w:val="009C4927"/>
    <w:rsid w:val="009D4EEE"/>
    <w:rsid w:val="009E0BDF"/>
    <w:rsid w:val="009E4149"/>
    <w:rsid w:val="00A15A7F"/>
    <w:rsid w:val="00A17D22"/>
    <w:rsid w:val="00A211B3"/>
    <w:rsid w:val="00A23FC8"/>
    <w:rsid w:val="00A30A6A"/>
    <w:rsid w:val="00A346AA"/>
    <w:rsid w:val="00A35817"/>
    <w:rsid w:val="00A72E89"/>
    <w:rsid w:val="00A8218F"/>
    <w:rsid w:val="00A83D74"/>
    <w:rsid w:val="00A9030E"/>
    <w:rsid w:val="00A96424"/>
    <w:rsid w:val="00AA6085"/>
    <w:rsid w:val="00AB69A5"/>
    <w:rsid w:val="00AB7AD0"/>
    <w:rsid w:val="00AC3E4C"/>
    <w:rsid w:val="00AC4FCC"/>
    <w:rsid w:val="00AD5FC8"/>
    <w:rsid w:val="00AE2DB4"/>
    <w:rsid w:val="00AE52E5"/>
    <w:rsid w:val="00AE7965"/>
    <w:rsid w:val="00AF7918"/>
    <w:rsid w:val="00B014FA"/>
    <w:rsid w:val="00B1508D"/>
    <w:rsid w:val="00B245C7"/>
    <w:rsid w:val="00B26964"/>
    <w:rsid w:val="00B37B9A"/>
    <w:rsid w:val="00B51249"/>
    <w:rsid w:val="00B603B0"/>
    <w:rsid w:val="00B73BAD"/>
    <w:rsid w:val="00B82D00"/>
    <w:rsid w:val="00B87510"/>
    <w:rsid w:val="00B90F08"/>
    <w:rsid w:val="00B919CF"/>
    <w:rsid w:val="00BA0D76"/>
    <w:rsid w:val="00BC048A"/>
    <w:rsid w:val="00BD532A"/>
    <w:rsid w:val="00BD669D"/>
    <w:rsid w:val="00BD7DFB"/>
    <w:rsid w:val="00BE25FD"/>
    <w:rsid w:val="00BE323C"/>
    <w:rsid w:val="00BF45DE"/>
    <w:rsid w:val="00BF589E"/>
    <w:rsid w:val="00BF5FEC"/>
    <w:rsid w:val="00BF6BD4"/>
    <w:rsid w:val="00C17135"/>
    <w:rsid w:val="00C22F1C"/>
    <w:rsid w:val="00C260CE"/>
    <w:rsid w:val="00C31DF5"/>
    <w:rsid w:val="00C34B2F"/>
    <w:rsid w:val="00C35A13"/>
    <w:rsid w:val="00C47803"/>
    <w:rsid w:val="00C54A69"/>
    <w:rsid w:val="00C62D57"/>
    <w:rsid w:val="00C64449"/>
    <w:rsid w:val="00C665E9"/>
    <w:rsid w:val="00C948B4"/>
    <w:rsid w:val="00CA309F"/>
    <w:rsid w:val="00CD002D"/>
    <w:rsid w:val="00CE4E5A"/>
    <w:rsid w:val="00D15814"/>
    <w:rsid w:val="00D22C29"/>
    <w:rsid w:val="00D279B9"/>
    <w:rsid w:val="00D350AB"/>
    <w:rsid w:val="00D3662F"/>
    <w:rsid w:val="00D46664"/>
    <w:rsid w:val="00D5266C"/>
    <w:rsid w:val="00D54A7D"/>
    <w:rsid w:val="00D62AF9"/>
    <w:rsid w:val="00D845DF"/>
    <w:rsid w:val="00DA05B2"/>
    <w:rsid w:val="00DA721E"/>
    <w:rsid w:val="00DB4B68"/>
    <w:rsid w:val="00DB4F31"/>
    <w:rsid w:val="00DD4145"/>
    <w:rsid w:val="00E22D1E"/>
    <w:rsid w:val="00E3169F"/>
    <w:rsid w:val="00E338CC"/>
    <w:rsid w:val="00E3588D"/>
    <w:rsid w:val="00E3735C"/>
    <w:rsid w:val="00E51253"/>
    <w:rsid w:val="00E52845"/>
    <w:rsid w:val="00E64553"/>
    <w:rsid w:val="00E76542"/>
    <w:rsid w:val="00E76BA1"/>
    <w:rsid w:val="00E877EC"/>
    <w:rsid w:val="00E973BC"/>
    <w:rsid w:val="00EA0E44"/>
    <w:rsid w:val="00EA100E"/>
    <w:rsid w:val="00EA338E"/>
    <w:rsid w:val="00F0700A"/>
    <w:rsid w:val="00F16E0E"/>
    <w:rsid w:val="00F25DB0"/>
    <w:rsid w:val="00F369ED"/>
    <w:rsid w:val="00F563DD"/>
    <w:rsid w:val="00F64472"/>
    <w:rsid w:val="00F737A2"/>
    <w:rsid w:val="00F74205"/>
    <w:rsid w:val="00F75AB0"/>
    <w:rsid w:val="00F875CB"/>
    <w:rsid w:val="00F95DEC"/>
    <w:rsid w:val="00FA0764"/>
    <w:rsid w:val="00FA0AA0"/>
    <w:rsid w:val="00FB59F5"/>
    <w:rsid w:val="00FB7589"/>
    <w:rsid w:val="00FC7B68"/>
    <w:rsid w:val="00FD0EB7"/>
    <w:rsid w:val="00FF6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0F237E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/>
    <w:lsdException w:name="Subtitle" w:semiHidden="0" w:unhideWhenUsed="0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/>
    <w:lsdException w:name="Emphasis" w:semiHidden="0" w:unhideWhenUsed="0"/>
    <w:lsdException w:name="Table Grid" w:semiHidden="0" w:unhideWhenUsed="0"/>
    <w:lsdException w:name="Placeholder Text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pPr>
      <w:spacing w:after="160" w:line="360" w:lineRule="auto"/>
      <w:jc w:val="both"/>
    </w:pPr>
    <w:rPr>
      <w:rFonts w:ascii="Calibri" w:eastAsia="Calibri" w:hAnsi="Calibri" w:cs="Calibri"/>
      <w:sz w:val="22"/>
      <w:lang w:val=""/>
    </w:rPr>
  </w:style>
  <w:style w:type="paragraph" w:styleId="1">
    <w:name w:val="heading 1"/>
    <w:basedOn w:val="a"/>
    <w:qFormat/>
    <w:pPr>
      <w:spacing w:before="480" w:after="240" w:line="320" w:lineRule="auto"/>
      <w:jc w:val="left"/>
      <w:outlineLvl w:val="0"/>
    </w:pPr>
    <w:rPr>
      <w:rFonts w:ascii="Calibri Light" w:eastAsia="Calibri Light" w:hAnsi="Calibri Light" w:cs="Calibri Light"/>
      <w:b/>
      <w:color w:val="235683"/>
      <w:sz w:val="36"/>
    </w:rPr>
  </w:style>
  <w:style w:type="paragraph" w:styleId="2">
    <w:name w:val="heading 2"/>
    <w:basedOn w:val="a"/>
    <w:qFormat/>
    <w:pPr>
      <w:numPr>
        <w:ilvl w:val="1"/>
      </w:numPr>
      <w:spacing w:before="360" w:after="120" w:line="339" w:lineRule="auto"/>
      <w:jc w:val="left"/>
      <w:outlineLvl w:val="1"/>
    </w:pPr>
    <w:rPr>
      <w:rFonts w:ascii="Calibri Light" w:eastAsia="Calibri Light" w:hAnsi="Calibri Light" w:cs="Calibri Light"/>
      <w:color w:val="3F6FA2"/>
      <w:sz w:val="34"/>
    </w:rPr>
  </w:style>
  <w:style w:type="paragraph" w:styleId="3">
    <w:name w:val="heading 3"/>
    <w:basedOn w:val="a"/>
    <w:qFormat/>
    <w:pPr>
      <w:numPr>
        <w:ilvl w:val="2"/>
      </w:numPr>
      <w:spacing w:before="240" w:after="0" w:line="309" w:lineRule="auto"/>
      <w:jc w:val="left"/>
      <w:outlineLvl w:val="2"/>
    </w:pPr>
    <w:rPr>
      <w:rFonts w:ascii="Calibri Light" w:eastAsia="Calibri Light" w:hAnsi="Calibri Light" w:cs="Calibri Light"/>
      <w:b/>
      <w:color w:val="5B89C1"/>
      <w:sz w:val="28"/>
    </w:rPr>
  </w:style>
  <w:style w:type="paragraph" w:styleId="4">
    <w:name w:val="heading 4"/>
    <w:basedOn w:val="a"/>
    <w:pPr>
      <w:numPr>
        <w:ilvl w:val="3"/>
      </w:numPr>
      <w:spacing w:before="240" w:after="0" w:line="332" w:lineRule="auto"/>
      <w:jc w:val="left"/>
      <w:outlineLvl w:val="3"/>
    </w:pPr>
    <w:rPr>
      <w:rFonts w:ascii="Calibri Light" w:eastAsia="Calibri Light" w:hAnsi="Calibri Light" w:cs="Calibri Light"/>
      <w:color w:val="235683"/>
      <w:sz w:val="26"/>
    </w:rPr>
  </w:style>
  <w:style w:type="paragraph" w:styleId="5">
    <w:name w:val="heading 5"/>
    <w:basedOn w:val="a"/>
    <w:pPr>
      <w:numPr>
        <w:ilvl w:val="4"/>
      </w:numPr>
      <w:spacing w:before="240" w:after="0"/>
      <w:jc w:val="left"/>
      <w:outlineLvl w:val="4"/>
    </w:pPr>
    <w:rPr>
      <w:rFonts w:ascii="Calibri Light" w:eastAsia="Calibri Light" w:hAnsi="Calibri Light" w:cs="Calibri Light"/>
      <w:b/>
      <w:color w:val="3F6FA2"/>
      <w:sz w:val="24"/>
    </w:rPr>
  </w:style>
  <w:style w:type="paragraph" w:styleId="6">
    <w:name w:val="heading 6"/>
    <w:basedOn w:val="a"/>
    <w:pPr>
      <w:numPr>
        <w:ilvl w:val="5"/>
      </w:numPr>
      <w:spacing w:before="240" w:after="0"/>
      <w:jc w:val="left"/>
      <w:outlineLvl w:val="5"/>
    </w:pPr>
    <w:rPr>
      <w:rFonts w:ascii="Calibri Light" w:eastAsia="Calibri Light" w:hAnsi="Calibri Light" w:cs="Calibri Light"/>
      <w:color w:val="5B89C1"/>
      <w:sz w:val="24"/>
    </w:rPr>
  </w:style>
  <w:style w:type="paragraph" w:styleId="7">
    <w:name w:val="heading 7"/>
    <w:basedOn w:val="a"/>
    <w:pPr>
      <w:numPr>
        <w:ilvl w:val="6"/>
      </w:numPr>
      <w:spacing w:before="240" w:after="0"/>
      <w:jc w:val="left"/>
      <w:outlineLvl w:val="6"/>
    </w:pPr>
    <w:rPr>
      <w:rFonts w:ascii="Calibri Light" w:eastAsia="Calibri Light" w:hAnsi="Calibri Light" w:cs="Calibri Light"/>
      <w:b/>
      <w:color w:val="235683"/>
    </w:rPr>
  </w:style>
  <w:style w:type="paragraph" w:styleId="8">
    <w:name w:val="heading 8"/>
    <w:basedOn w:val="a"/>
    <w:pPr>
      <w:numPr>
        <w:ilvl w:val="7"/>
      </w:numPr>
      <w:spacing w:before="240" w:after="0"/>
      <w:jc w:val="left"/>
      <w:outlineLvl w:val="7"/>
    </w:pPr>
    <w:rPr>
      <w:rFonts w:ascii="Calibri Light" w:eastAsia="Calibri Light" w:hAnsi="Calibri Light" w:cs="Calibri Light"/>
      <w:color w:val="3F6FA2"/>
    </w:rPr>
  </w:style>
  <w:style w:type="paragraph" w:styleId="9">
    <w:name w:val="heading 9"/>
    <w:basedOn w:val="a"/>
    <w:pPr>
      <w:numPr>
        <w:ilvl w:val="8"/>
      </w:numPr>
      <w:spacing w:before="240" w:after="0"/>
      <w:jc w:val="left"/>
      <w:outlineLvl w:val="8"/>
    </w:pPr>
    <w:rPr>
      <w:rFonts w:ascii="Calibri Light" w:eastAsia="Calibri Light" w:hAnsi="Calibri Light" w:cs="Calibri Light"/>
      <w:color w:val="5B89C1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0">
    <w:name w:val="toc 1"/>
    <w:basedOn w:val="a"/>
    <w:pPr>
      <w:spacing w:line="305" w:lineRule="auto"/>
    </w:pPr>
    <w:rPr>
      <w:sz w:val="26"/>
    </w:rPr>
  </w:style>
  <w:style w:type="paragraph" w:styleId="20">
    <w:name w:val="toc 2"/>
    <w:basedOn w:val="a"/>
    <w:pPr>
      <w:spacing w:line="330" w:lineRule="auto"/>
    </w:pPr>
    <w:rPr>
      <w:sz w:val="24"/>
    </w:rPr>
  </w:style>
  <w:style w:type="paragraph" w:styleId="30">
    <w:name w:val="toc 3"/>
    <w:basedOn w:val="a"/>
  </w:style>
  <w:style w:type="paragraph" w:styleId="40">
    <w:name w:val="toc 4"/>
    <w:basedOn w:val="a"/>
    <w:pPr>
      <w:spacing w:line="0" w:lineRule="atLeast"/>
    </w:pPr>
  </w:style>
  <w:style w:type="paragraph" w:styleId="50">
    <w:name w:val="toc 5"/>
    <w:basedOn w:val="a"/>
    <w:pPr>
      <w:spacing w:line="0" w:lineRule="atLeast"/>
    </w:pPr>
  </w:style>
  <w:style w:type="paragraph" w:styleId="60">
    <w:name w:val="toc 6"/>
    <w:basedOn w:val="a"/>
    <w:pPr>
      <w:spacing w:line="0" w:lineRule="atLeast"/>
    </w:pPr>
  </w:style>
  <w:style w:type="paragraph" w:styleId="70">
    <w:name w:val="toc 7"/>
    <w:basedOn w:val="a"/>
    <w:pPr>
      <w:spacing w:line="0" w:lineRule="atLeast"/>
    </w:pPr>
  </w:style>
  <w:style w:type="paragraph" w:styleId="80">
    <w:name w:val="toc 8"/>
    <w:basedOn w:val="a"/>
    <w:pPr>
      <w:spacing w:line="0" w:lineRule="atLeast"/>
    </w:pPr>
  </w:style>
  <w:style w:type="paragraph" w:styleId="90">
    <w:name w:val="toc 9"/>
    <w:basedOn w:val="a"/>
    <w:pPr>
      <w:spacing w:line="0" w:lineRule="atLeast"/>
    </w:pPr>
  </w:style>
  <w:style w:type="table" w:styleId="a3">
    <w:name w:val="Table Gri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a4">
    <w:name w:val="annotation reference"/>
    <w:basedOn w:val="a0"/>
    <w:rPr>
      <w:sz w:val="16"/>
    </w:rPr>
  </w:style>
  <w:style w:type="character" w:styleId="a5">
    <w:name w:val="endnote reference"/>
    <w:basedOn w:val="a0"/>
    <w:rPr>
      <w:vertAlign w:val="superscript"/>
    </w:rPr>
  </w:style>
  <w:style w:type="character" w:styleId="a6">
    <w:name w:val="footnote reference"/>
    <w:basedOn w:val="a0"/>
    <w:rPr>
      <w:vertAlign w:val="superscript"/>
    </w:rPr>
  </w:style>
  <w:style w:type="character" w:customStyle="1" w:styleId="None">
    <w:name w:val="None"/>
    <w:basedOn w:val="a0"/>
    <w:hidden/>
    <w:rPr>
      <w:vertAlign w:val="baseline"/>
    </w:rPr>
  </w:style>
  <w:style w:type="paragraph" w:customStyle="1" w:styleId="TableList">
    <w:name w:val="Table List"/>
    <w:basedOn w:val="a"/>
    <w:pPr>
      <w:ind w:left="300" w:hanging="300"/>
      <w:jc w:val="left"/>
    </w:pPr>
    <w:rPr>
      <w:sz w:val="20"/>
    </w:rPr>
  </w:style>
  <w:style w:type="character" w:customStyle="1" w:styleId="GivenName">
    <w:name w:val="Given Name"/>
    <w:basedOn w:val="a0"/>
    <w:rPr>
      <w:shd w:val="clear" w:color="auto" w:fill="D0FCE2"/>
    </w:rPr>
  </w:style>
  <w:style w:type="character" w:customStyle="1" w:styleId="FamilyName">
    <w:name w:val="Family Name"/>
    <w:basedOn w:val="a0"/>
    <w:rPr>
      <w:shd w:val="clear" w:color="auto" w:fill="88F4BE"/>
    </w:rPr>
  </w:style>
  <w:style w:type="paragraph" w:customStyle="1" w:styleId="List8">
    <w:name w:val="List 8"/>
    <w:basedOn w:val="a"/>
    <w:pPr>
      <w:ind w:left="1980" w:hanging="400"/>
    </w:pPr>
  </w:style>
  <w:style w:type="character" w:customStyle="1" w:styleId="Cross-reference">
    <w:name w:val="Cross-reference"/>
    <w:basedOn w:val="a0"/>
    <w:rPr>
      <w:shd w:val="clear" w:color="auto" w:fill="FFE3C9"/>
      <w:vertAlign w:val="baseline"/>
    </w:rPr>
  </w:style>
  <w:style w:type="character" w:customStyle="1" w:styleId="Postcode">
    <w:name w:val="Postcode"/>
    <w:basedOn w:val="a0"/>
    <w:rPr>
      <w:shd w:val="clear" w:color="auto" w:fill="BEBEBE"/>
    </w:rPr>
  </w:style>
  <w:style w:type="paragraph" w:customStyle="1" w:styleId="Authors">
    <w:name w:val="Authors"/>
    <w:basedOn w:val="a"/>
    <w:pPr>
      <w:spacing w:before="360" w:after="120" w:line="283" w:lineRule="auto"/>
      <w:jc w:val="left"/>
    </w:pPr>
    <w:rPr>
      <w:sz w:val="28"/>
    </w:rPr>
  </w:style>
  <w:style w:type="character" w:customStyle="1" w:styleId="GrantID">
    <w:name w:val="Grant ID"/>
    <w:basedOn w:val="a0"/>
    <w:rPr>
      <w:shd w:val="clear" w:color="auto" w:fill="DDA5FF"/>
    </w:rPr>
  </w:style>
  <w:style w:type="paragraph" w:customStyle="1" w:styleId="Annotation">
    <w:name w:val="Annotation"/>
    <w:basedOn w:val="a"/>
    <w:pPr>
      <w:ind w:left="400"/>
      <w:jc w:val="left"/>
    </w:pPr>
  </w:style>
  <w:style w:type="paragraph" w:customStyle="1" w:styleId="Note">
    <w:name w:val="Note"/>
    <w:basedOn w:val="a"/>
    <w:pPr>
      <w:shd w:val="clear" w:color="auto" w:fill="EDF0FF"/>
      <w:spacing w:line="432" w:lineRule="auto"/>
    </w:pPr>
    <w:rPr>
      <w:sz w:val="20"/>
      <w:shd w:val="clear" w:color="auto" w:fill="EDF0FF"/>
    </w:rPr>
  </w:style>
  <w:style w:type="paragraph" w:customStyle="1" w:styleId="Copyright">
    <w:name w:val="Copyright"/>
    <w:basedOn w:val="a"/>
    <w:pPr>
      <w:shd w:val="clear" w:color="auto" w:fill="E9F9FF"/>
    </w:pPr>
    <w:rPr>
      <w:sz w:val="18"/>
      <w:shd w:val="clear" w:color="auto" w:fill="E9F9FF"/>
    </w:rPr>
  </w:style>
  <w:style w:type="character" w:customStyle="1" w:styleId="FootnoteText1">
    <w:name w:val="Footnote Text1"/>
    <w:basedOn w:val="a0"/>
    <w:rPr>
      <w:rFonts w:ascii="Calibri" w:eastAsia="Calibri" w:hAnsi="Calibri" w:cs="Calibri"/>
      <w:vertAlign w:val="baseline"/>
    </w:rPr>
  </w:style>
  <w:style w:type="paragraph" w:customStyle="1" w:styleId="Formula">
    <w:name w:val="Formula"/>
    <w:basedOn w:val="a"/>
    <w:pPr>
      <w:shd w:val="clear" w:color="auto" w:fill="FFF5ED"/>
      <w:spacing w:before="120" w:after="120"/>
      <w:jc w:val="left"/>
    </w:pPr>
    <w:rPr>
      <w:shd w:val="clear" w:color="auto" w:fill="FFF5ED"/>
    </w:rPr>
  </w:style>
  <w:style w:type="paragraph" w:customStyle="1" w:styleId="Abstract">
    <w:name w:val="Abstract"/>
    <w:basedOn w:val="a"/>
    <w:pPr>
      <w:ind w:left="1440" w:right="1440"/>
    </w:pPr>
  </w:style>
  <w:style w:type="paragraph" w:customStyle="1" w:styleId="Reference">
    <w:name w:val="Reference"/>
    <w:basedOn w:val="a"/>
    <w:pPr>
      <w:spacing w:before="320"/>
      <w:ind w:left="400" w:hanging="400"/>
    </w:pPr>
  </w:style>
  <w:style w:type="character" w:customStyle="1" w:styleId="Label">
    <w:name w:val="Label"/>
    <w:basedOn w:val="a0"/>
    <w:rPr>
      <w:shd w:val="clear" w:color="auto" w:fill="FFC391"/>
      <w:vertAlign w:val="baseline"/>
    </w:rPr>
  </w:style>
  <w:style w:type="paragraph" w:customStyle="1" w:styleId="Keywords">
    <w:name w:val="Keywords"/>
    <w:basedOn w:val="a"/>
    <w:pPr>
      <w:spacing w:line="396" w:lineRule="auto"/>
      <w:ind w:left="1000"/>
      <w:jc w:val="left"/>
    </w:pPr>
    <w:rPr>
      <w:sz w:val="20"/>
    </w:rPr>
  </w:style>
  <w:style w:type="character" w:customStyle="1" w:styleId="Organization">
    <w:name w:val="Organization"/>
    <w:basedOn w:val="a0"/>
    <w:rPr>
      <w:shd w:val="clear" w:color="auto" w:fill="D1FFB5"/>
    </w:rPr>
  </w:style>
  <w:style w:type="character" w:customStyle="1" w:styleId="Year">
    <w:name w:val="Year"/>
    <w:basedOn w:val="a0"/>
    <w:rPr>
      <w:shd w:val="clear" w:color="auto" w:fill="FFF9C9"/>
    </w:rPr>
  </w:style>
  <w:style w:type="paragraph" w:styleId="21">
    <w:name w:val="List 2"/>
    <w:basedOn w:val="a"/>
    <w:pPr>
      <w:ind w:left="800" w:hanging="400"/>
    </w:pPr>
  </w:style>
  <w:style w:type="character" w:customStyle="1" w:styleId="GlossaryTerm">
    <w:name w:val="Glossary Term"/>
    <w:basedOn w:val="a0"/>
    <w:rPr>
      <w:shd w:val="clear" w:color="auto" w:fill="FFCFD7"/>
    </w:rPr>
  </w:style>
  <w:style w:type="character" w:customStyle="1" w:styleId="EndnoteText1">
    <w:name w:val="Endnote Text1"/>
    <w:basedOn w:val="a0"/>
    <w:rPr>
      <w:rFonts w:ascii="Calibri" w:eastAsia="Calibri" w:hAnsi="Calibri" w:cs="Calibri"/>
    </w:rPr>
  </w:style>
  <w:style w:type="paragraph" w:styleId="a7">
    <w:name w:val="Block Text"/>
    <w:basedOn w:val="a"/>
    <w:pPr>
      <w:ind w:left="1200"/>
    </w:pPr>
  </w:style>
  <w:style w:type="character" w:customStyle="1" w:styleId="ArticleTitle">
    <w:name w:val="Article Title"/>
    <w:basedOn w:val="a0"/>
    <w:qFormat/>
    <w:rPr>
      <w:shd w:val="clear" w:color="auto" w:fill="E9F9FF"/>
    </w:rPr>
  </w:style>
  <w:style w:type="character" w:customStyle="1" w:styleId="City">
    <w:name w:val="City"/>
    <w:basedOn w:val="a0"/>
    <w:rPr>
      <w:shd w:val="clear" w:color="auto" w:fill="D7D7D7"/>
    </w:rPr>
  </w:style>
  <w:style w:type="character" w:styleId="a8">
    <w:name w:val="Hyperlink"/>
    <w:basedOn w:val="a0"/>
    <w:rPr>
      <w:color w:val="0563C1"/>
    </w:rPr>
  </w:style>
  <w:style w:type="paragraph" w:styleId="a9">
    <w:name w:val="Title"/>
    <w:basedOn w:val="a"/>
    <w:qFormat/>
    <w:pPr>
      <w:spacing w:after="0" w:line="309" w:lineRule="auto"/>
      <w:jc w:val="left"/>
    </w:pPr>
    <w:rPr>
      <w:rFonts w:ascii="Calibri Light" w:eastAsia="Calibri Light" w:hAnsi="Calibri Light" w:cs="Calibri Light"/>
      <w:sz w:val="56"/>
    </w:rPr>
  </w:style>
  <w:style w:type="paragraph" w:customStyle="1" w:styleId="Correspondence">
    <w:name w:val="Correspondence"/>
    <w:basedOn w:val="a"/>
    <w:pPr>
      <w:shd w:val="clear" w:color="auto" w:fill="F3F7F9"/>
      <w:spacing w:before="240" w:after="120" w:line="396" w:lineRule="auto"/>
      <w:ind w:left="400" w:hanging="400"/>
      <w:jc w:val="left"/>
    </w:pPr>
    <w:rPr>
      <w:sz w:val="20"/>
      <w:shd w:val="clear" w:color="auto" w:fill="F3F7F9"/>
    </w:rPr>
  </w:style>
  <w:style w:type="character" w:customStyle="1" w:styleId="DatabaseLink">
    <w:name w:val="Database Link"/>
    <w:basedOn w:val="a0"/>
    <w:rPr>
      <w:shd w:val="clear" w:color="auto" w:fill="AFBEFF"/>
    </w:rPr>
  </w:style>
  <w:style w:type="paragraph" w:customStyle="1" w:styleId="Biography">
    <w:name w:val="Biography"/>
    <w:basedOn w:val="a"/>
    <w:pPr>
      <w:shd w:val="clear" w:color="auto" w:fill="EEFEF4"/>
      <w:spacing w:line="396" w:lineRule="auto"/>
    </w:pPr>
    <w:rPr>
      <w:sz w:val="20"/>
      <w:shd w:val="clear" w:color="auto" w:fill="EEFEF4"/>
    </w:rPr>
  </w:style>
  <w:style w:type="paragraph" w:styleId="41">
    <w:name w:val="List 4"/>
    <w:basedOn w:val="a"/>
    <w:pPr>
      <w:ind w:left="1600" w:hanging="400"/>
    </w:pPr>
  </w:style>
  <w:style w:type="paragraph" w:customStyle="1" w:styleId="AbstractSubheading">
    <w:name w:val="Abstract Subheading"/>
    <w:basedOn w:val="a"/>
    <w:pPr>
      <w:numPr>
        <w:ilvl w:val="8"/>
      </w:numPr>
      <w:ind w:left="1440"/>
    </w:pPr>
  </w:style>
  <w:style w:type="paragraph" w:customStyle="1" w:styleId="Glossary">
    <w:name w:val="Glossary"/>
    <w:basedOn w:val="a"/>
    <w:pPr>
      <w:shd w:val="clear" w:color="auto" w:fill="FFEDF0"/>
      <w:spacing w:before="120" w:after="120" w:line="432" w:lineRule="auto"/>
    </w:pPr>
    <w:rPr>
      <w:sz w:val="20"/>
      <w:shd w:val="clear" w:color="auto" w:fill="FFEDF0"/>
    </w:rPr>
  </w:style>
  <w:style w:type="paragraph" w:customStyle="1" w:styleId="List7">
    <w:name w:val="List 7"/>
    <w:basedOn w:val="a"/>
    <w:pPr>
      <w:ind w:left="1920" w:hanging="400"/>
    </w:pPr>
  </w:style>
  <w:style w:type="character" w:customStyle="1" w:styleId="Country">
    <w:name w:val="Country"/>
    <w:basedOn w:val="a0"/>
    <w:rPr>
      <w:shd w:val="clear" w:color="auto" w:fill="97C5D1"/>
    </w:rPr>
  </w:style>
  <w:style w:type="paragraph" w:customStyle="1" w:styleId="Acknowledgements">
    <w:name w:val="Acknowledgements"/>
    <w:basedOn w:val="a"/>
    <w:pPr>
      <w:shd w:val="clear" w:color="auto" w:fill="F9EDFF"/>
      <w:spacing w:line="396" w:lineRule="auto"/>
    </w:pPr>
    <w:rPr>
      <w:sz w:val="20"/>
      <w:shd w:val="clear" w:color="auto" w:fill="F9EDFF"/>
    </w:rPr>
  </w:style>
  <w:style w:type="character" w:customStyle="1" w:styleId="PageNumbers">
    <w:name w:val="Page Numbers"/>
    <w:basedOn w:val="a0"/>
    <w:rPr>
      <w:shd w:val="clear" w:color="auto" w:fill="FFEDF0"/>
    </w:rPr>
  </w:style>
  <w:style w:type="paragraph" w:styleId="aa">
    <w:name w:val="Normal Indent"/>
    <w:basedOn w:val="a"/>
    <w:qFormat/>
    <w:pPr>
      <w:ind w:firstLine="480"/>
    </w:pPr>
  </w:style>
  <w:style w:type="paragraph" w:customStyle="1" w:styleId="Affiliation">
    <w:name w:val="Affiliation"/>
    <w:basedOn w:val="a"/>
    <w:pPr>
      <w:shd w:val="clear" w:color="auto" w:fill="F4FFED"/>
      <w:spacing w:before="240" w:after="120" w:line="396" w:lineRule="auto"/>
      <w:ind w:left="400" w:hanging="400"/>
      <w:jc w:val="left"/>
    </w:pPr>
    <w:rPr>
      <w:sz w:val="20"/>
      <w:shd w:val="clear" w:color="auto" w:fill="F4FFED"/>
    </w:rPr>
  </w:style>
  <w:style w:type="character" w:customStyle="1" w:styleId="VolumeNumber">
    <w:name w:val="Volume Number"/>
    <w:basedOn w:val="a0"/>
    <w:rPr>
      <w:shd w:val="clear" w:color="auto" w:fill="EDF0FF"/>
    </w:rPr>
  </w:style>
  <w:style w:type="character" w:customStyle="1" w:styleId="GeneSequence">
    <w:name w:val="Gene Sequence"/>
    <w:basedOn w:val="a0"/>
    <w:rPr>
      <w:shd w:val="clear" w:color="auto" w:fill="FFCDF2"/>
    </w:rPr>
  </w:style>
  <w:style w:type="paragraph" w:styleId="ab">
    <w:name w:val="Balloon Text"/>
    <w:basedOn w:val="a"/>
    <w:rPr>
      <w:color w:val="000000"/>
      <w:sz w:val="16"/>
    </w:rPr>
  </w:style>
  <w:style w:type="paragraph" w:customStyle="1" w:styleId="List6">
    <w:name w:val="List 6"/>
    <w:basedOn w:val="a"/>
    <w:pPr>
      <w:ind w:left="1860" w:hanging="400"/>
    </w:pPr>
  </w:style>
  <w:style w:type="character" w:customStyle="1" w:styleId="Miscellaneous">
    <w:name w:val="Miscellaneous"/>
    <w:basedOn w:val="a0"/>
    <w:rPr>
      <w:shd w:val="clear" w:color="auto" w:fill="F0F0F0"/>
    </w:rPr>
  </w:style>
  <w:style w:type="character" w:customStyle="1" w:styleId="IssueNumber">
    <w:name w:val="Issue Number"/>
    <w:basedOn w:val="a0"/>
    <w:rPr>
      <w:shd w:val="clear" w:color="auto" w:fill="CDD5FF"/>
    </w:rPr>
  </w:style>
  <w:style w:type="paragraph" w:styleId="ac">
    <w:name w:val="List"/>
    <w:basedOn w:val="a"/>
    <w:pPr>
      <w:ind w:left="400" w:hanging="400"/>
    </w:pPr>
  </w:style>
  <w:style w:type="character" w:customStyle="1" w:styleId="Edition">
    <w:name w:val="Edition"/>
    <w:basedOn w:val="a0"/>
    <w:rPr>
      <w:shd w:val="clear" w:color="auto" w:fill="FFF6A4"/>
    </w:rPr>
  </w:style>
  <w:style w:type="character" w:customStyle="1" w:styleId="Conference">
    <w:name w:val="Conference"/>
    <w:basedOn w:val="a0"/>
    <w:rPr>
      <w:shd w:val="clear" w:color="auto" w:fill="FFAFBC"/>
    </w:rPr>
  </w:style>
  <w:style w:type="paragraph" w:customStyle="1" w:styleId="TableHeadSpan">
    <w:name w:val="Table Head Span"/>
    <w:basedOn w:val="a"/>
    <w:pPr>
      <w:shd w:val="clear" w:color="auto" w:fill="FFEDFA"/>
      <w:jc w:val="left"/>
    </w:pPr>
    <w:rPr>
      <w:shd w:val="clear" w:color="auto" w:fill="FFEDFA"/>
    </w:rPr>
  </w:style>
  <w:style w:type="character" w:customStyle="1" w:styleId="Heading">
    <w:name w:val="Heading:"/>
    <w:basedOn w:val="a0"/>
    <w:rPr>
      <w:color w:val="5B89C1"/>
    </w:rPr>
  </w:style>
  <w:style w:type="character" w:customStyle="1" w:styleId="Source">
    <w:name w:val="Source"/>
    <w:basedOn w:val="a0"/>
    <w:rPr>
      <w:shd w:val="clear" w:color="auto" w:fill="C1EDFF"/>
    </w:rPr>
  </w:style>
  <w:style w:type="paragraph" w:styleId="ad">
    <w:name w:val="Subtitle"/>
    <w:basedOn w:val="a"/>
    <w:qFormat/>
    <w:pPr>
      <w:spacing w:line="208" w:lineRule="auto"/>
      <w:jc w:val="left"/>
    </w:pPr>
    <w:rPr>
      <w:sz w:val="38"/>
    </w:rPr>
  </w:style>
  <w:style w:type="character" w:customStyle="1" w:styleId="NameScientific">
    <w:name w:val="Name Scientific"/>
    <w:basedOn w:val="a0"/>
    <w:rPr>
      <w:shd w:val="clear" w:color="auto" w:fill="91E0FF"/>
    </w:rPr>
  </w:style>
  <w:style w:type="paragraph" w:customStyle="1" w:styleId="Statement">
    <w:name w:val="Statement"/>
    <w:basedOn w:val="a"/>
    <w:pPr>
      <w:ind w:left="900"/>
    </w:pPr>
  </w:style>
  <w:style w:type="paragraph" w:customStyle="1" w:styleId="TableHead">
    <w:name w:val="Table Head"/>
    <w:basedOn w:val="a"/>
    <w:pPr>
      <w:shd w:val="clear" w:color="auto" w:fill="FFEDFA"/>
      <w:jc w:val="left"/>
    </w:pPr>
    <w:rPr>
      <w:sz w:val="20"/>
      <w:shd w:val="clear" w:color="auto" w:fill="FFEDFA"/>
    </w:rPr>
  </w:style>
  <w:style w:type="paragraph" w:customStyle="1" w:styleId="Quotation">
    <w:name w:val="Quotation"/>
    <w:basedOn w:val="a"/>
    <w:pPr>
      <w:ind w:left="1200" w:right="1200"/>
    </w:pPr>
  </w:style>
  <w:style w:type="paragraph" w:customStyle="1" w:styleId="TableBody">
    <w:name w:val="Table Body"/>
    <w:basedOn w:val="a"/>
    <w:pPr>
      <w:spacing w:line="396" w:lineRule="auto"/>
      <w:jc w:val="left"/>
    </w:pPr>
    <w:rPr>
      <w:sz w:val="20"/>
    </w:rPr>
  </w:style>
  <w:style w:type="paragraph" w:customStyle="1" w:styleId="TableNote">
    <w:name w:val="Table Note"/>
    <w:basedOn w:val="a"/>
    <w:rPr>
      <w:sz w:val="18"/>
    </w:rPr>
  </w:style>
  <w:style w:type="character" w:customStyle="1" w:styleId="Region">
    <w:name w:val="Region"/>
    <w:basedOn w:val="a0"/>
    <w:rPr>
      <w:shd w:val="clear" w:color="auto" w:fill="D8E9EE"/>
    </w:rPr>
  </w:style>
  <w:style w:type="paragraph" w:customStyle="1" w:styleId="QuotationSource">
    <w:name w:val="Quotation Source"/>
    <w:basedOn w:val="a"/>
    <w:pPr>
      <w:spacing w:after="170"/>
      <w:ind w:left="1200"/>
      <w:jc w:val="right"/>
    </w:pPr>
  </w:style>
  <w:style w:type="paragraph" w:styleId="31">
    <w:name w:val="List 3"/>
    <w:basedOn w:val="a"/>
    <w:pPr>
      <w:ind w:left="1200" w:hanging="400"/>
    </w:pPr>
  </w:style>
  <w:style w:type="character" w:customStyle="1" w:styleId="Location">
    <w:name w:val="Location"/>
    <w:basedOn w:val="a0"/>
    <w:rPr>
      <w:shd w:val="clear" w:color="auto" w:fill="F9EDFF"/>
    </w:rPr>
  </w:style>
  <w:style w:type="paragraph" w:customStyle="1" w:styleId="ChapterNumber">
    <w:name w:val="Chapter Number"/>
    <w:basedOn w:val="a"/>
  </w:style>
  <w:style w:type="paragraph" w:styleId="51">
    <w:name w:val="List 5"/>
    <w:basedOn w:val="a"/>
    <w:pPr>
      <w:ind w:left="1800" w:hanging="400"/>
    </w:pPr>
  </w:style>
  <w:style w:type="paragraph" w:customStyle="1" w:styleId="Surtitle">
    <w:name w:val="Surtitle"/>
    <w:basedOn w:val="a"/>
    <w:qFormat/>
    <w:pPr>
      <w:spacing w:line="208" w:lineRule="auto"/>
      <w:jc w:val="left"/>
    </w:pPr>
    <w:rPr>
      <w:sz w:val="38"/>
    </w:rPr>
  </w:style>
  <w:style w:type="paragraph" w:styleId="ae">
    <w:name w:val="annotation text"/>
    <w:basedOn w:val="a"/>
    <w:link w:val="af"/>
    <w:pPr>
      <w:spacing w:after="0"/>
      <w:jc w:val="left"/>
    </w:pPr>
    <w:rPr>
      <w:sz w:val="20"/>
    </w:rPr>
  </w:style>
  <w:style w:type="character" w:customStyle="1" w:styleId="Publisher">
    <w:name w:val="Publisher"/>
    <w:basedOn w:val="a0"/>
    <w:rPr>
      <w:shd w:val="clear" w:color="auto" w:fill="F2DDFF"/>
    </w:rPr>
  </w:style>
  <w:style w:type="paragraph" w:styleId="af0">
    <w:name w:val="caption"/>
    <w:basedOn w:val="a"/>
    <w:pPr>
      <w:shd w:val="clear" w:color="auto" w:fill="FFF5ED"/>
      <w:spacing w:before="240" w:line="349" w:lineRule="auto"/>
    </w:pPr>
    <w:rPr>
      <w:shd w:val="clear" w:color="auto" w:fill="FFF5ED"/>
    </w:rPr>
  </w:style>
  <w:style w:type="character" w:styleId="af1">
    <w:name w:val="line number"/>
    <w:basedOn w:val="a0"/>
    <w:uiPriority w:val="99"/>
    <w:rsid w:val="00B1508D"/>
  </w:style>
  <w:style w:type="paragraph" w:styleId="af2">
    <w:name w:val="header"/>
    <w:basedOn w:val="a"/>
    <w:link w:val="af3"/>
    <w:uiPriority w:val="99"/>
    <w:rsid w:val="00B150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3">
    <w:name w:val="ヘッダー (文字)"/>
    <w:basedOn w:val="a0"/>
    <w:link w:val="af2"/>
    <w:uiPriority w:val="99"/>
    <w:rsid w:val="00B1508D"/>
    <w:rPr>
      <w:rFonts w:ascii="Calibri" w:eastAsia="Calibri" w:hAnsi="Calibri" w:cs="Calibri"/>
      <w:sz w:val="22"/>
      <w:lang w:val=""/>
    </w:rPr>
  </w:style>
  <w:style w:type="paragraph" w:styleId="af4">
    <w:name w:val="footer"/>
    <w:basedOn w:val="a"/>
    <w:link w:val="af5"/>
    <w:uiPriority w:val="99"/>
    <w:rsid w:val="00B150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5">
    <w:name w:val="フッター (文字)"/>
    <w:basedOn w:val="a0"/>
    <w:link w:val="af4"/>
    <w:uiPriority w:val="99"/>
    <w:rsid w:val="00B1508D"/>
    <w:rPr>
      <w:rFonts w:ascii="Calibri" w:eastAsia="Calibri" w:hAnsi="Calibri" w:cs="Calibri"/>
      <w:sz w:val="22"/>
      <w:lang w:val=""/>
    </w:rPr>
  </w:style>
  <w:style w:type="paragraph" w:styleId="af6">
    <w:name w:val="annotation subject"/>
    <w:basedOn w:val="ae"/>
    <w:next w:val="ae"/>
    <w:link w:val="af7"/>
    <w:uiPriority w:val="99"/>
    <w:rsid w:val="00E52845"/>
    <w:pPr>
      <w:spacing w:after="160" w:line="240" w:lineRule="auto"/>
      <w:jc w:val="both"/>
    </w:pPr>
    <w:rPr>
      <w:b/>
      <w:bCs/>
    </w:rPr>
  </w:style>
  <w:style w:type="character" w:customStyle="1" w:styleId="af">
    <w:name w:val="コメント文字列 (文字)"/>
    <w:basedOn w:val="a0"/>
    <w:link w:val="ae"/>
    <w:rsid w:val="00E52845"/>
    <w:rPr>
      <w:rFonts w:ascii="Calibri" w:eastAsia="Calibri" w:hAnsi="Calibri" w:cs="Calibri"/>
      <w:lang w:val=""/>
    </w:rPr>
  </w:style>
  <w:style w:type="character" w:customStyle="1" w:styleId="af7">
    <w:name w:val="コメント内容 (文字)"/>
    <w:basedOn w:val="af"/>
    <w:link w:val="af6"/>
    <w:uiPriority w:val="99"/>
    <w:rsid w:val="00E52845"/>
    <w:rPr>
      <w:rFonts w:ascii="Calibri" w:eastAsia="Calibri" w:hAnsi="Calibri" w:cs="Calibri"/>
      <w:b/>
      <w:bCs/>
      <w:lang w:val=""/>
    </w:rPr>
  </w:style>
  <w:style w:type="paragraph" w:styleId="af8">
    <w:name w:val="Revision"/>
    <w:hidden/>
    <w:uiPriority w:val="99"/>
    <w:rsid w:val="00E22D1E"/>
    <w:rPr>
      <w:rFonts w:ascii="Calibri" w:eastAsia="Calibri" w:hAnsi="Calibri" w:cs="Calibri"/>
      <w:sz w:val="22"/>
      <w:lang w:val=""/>
    </w:rPr>
  </w:style>
  <w:style w:type="character" w:styleId="af9">
    <w:name w:val="FollowedHyperlink"/>
    <w:basedOn w:val="a0"/>
    <w:uiPriority w:val="99"/>
    <w:rsid w:val="004413DC"/>
    <w:rPr>
      <w:color w:val="954F72" w:themeColor="followed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2B3407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/>
    <w:lsdException w:name="Subtitle" w:semiHidden="0" w:unhideWhenUsed="0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/>
    <w:lsdException w:name="Emphasis" w:semiHidden="0" w:unhideWhenUsed="0"/>
    <w:lsdException w:name="Table Grid" w:semiHidden="0" w:unhideWhenUsed="0"/>
    <w:lsdException w:name="Placeholder Text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pPr>
      <w:spacing w:after="160" w:line="360" w:lineRule="auto"/>
      <w:jc w:val="both"/>
    </w:pPr>
    <w:rPr>
      <w:rFonts w:ascii="Calibri" w:eastAsia="Calibri" w:hAnsi="Calibri" w:cs="Calibri"/>
      <w:sz w:val="22"/>
      <w:lang w:val=""/>
    </w:rPr>
  </w:style>
  <w:style w:type="paragraph" w:styleId="1">
    <w:name w:val="heading 1"/>
    <w:basedOn w:val="a"/>
    <w:qFormat/>
    <w:pPr>
      <w:spacing w:before="480" w:after="240" w:line="320" w:lineRule="auto"/>
      <w:jc w:val="left"/>
      <w:outlineLvl w:val="0"/>
    </w:pPr>
    <w:rPr>
      <w:rFonts w:ascii="Calibri Light" w:eastAsia="Calibri Light" w:hAnsi="Calibri Light" w:cs="Calibri Light"/>
      <w:b/>
      <w:color w:val="235683"/>
      <w:sz w:val="36"/>
    </w:rPr>
  </w:style>
  <w:style w:type="paragraph" w:styleId="2">
    <w:name w:val="heading 2"/>
    <w:basedOn w:val="a"/>
    <w:qFormat/>
    <w:pPr>
      <w:numPr>
        <w:ilvl w:val="1"/>
      </w:numPr>
      <w:spacing w:before="360" w:after="120" w:line="339" w:lineRule="auto"/>
      <w:jc w:val="left"/>
      <w:outlineLvl w:val="1"/>
    </w:pPr>
    <w:rPr>
      <w:rFonts w:ascii="Calibri Light" w:eastAsia="Calibri Light" w:hAnsi="Calibri Light" w:cs="Calibri Light"/>
      <w:color w:val="3F6FA2"/>
      <w:sz w:val="34"/>
    </w:rPr>
  </w:style>
  <w:style w:type="paragraph" w:styleId="3">
    <w:name w:val="heading 3"/>
    <w:basedOn w:val="a"/>
    <w:qFormat/>
    <w:pPr>
      <w:numPr>
        <w:ilvl w:val="2"/>
      </w:numPr>
      <w:spacing w:before="240" w:after="0" w:line="309" w:lineRule="auto"/>
      <w:jc w:val="left"/>
      <w:outlineLvl w:val="2"/>
    </w:pPr>
    <w:rPr>
      <w:rFonts w:ascii="Calibri Light" w:eastAsia="Calibri Light" w:hAnsi="Calibri Light" w:cs="Calibri Light"/>
      <w:b/>
      <w:color w:val="5B89C1"/>
      <w:sz w:val="28"/>
    </w:rPr>
  </w:style>
  <w:style w:type="paragraph" w:styleId="4">
    <w:name w:val="heading 4"/>
    <w:basedOn w:val="a"/>
    <w:pPr>
      <w:numPr>
        <w:ilvl w:val="3"/>
      </w:numPr>
      <w:spacing w:before="240" w:after="0" w:line="332" w:lineRule="auto"/>
      <w:jc w:val="left"/>
      <w:outlineLvl w:val="3"/>
    </w:pPr>
    <w:rPr>
      <w:rFonts w:ascii="Calibri Light" w:eastAsia="Calibri Light" w:hAnsi="Calibri Light" w:cs="Calibri Light"/>
      <w:color w:val="235683"/>
      <w:sz w:val="26"/>
    </w:rPr>
  </w:style>
  <w:style w:type="paragraph" w:styleId="5">
    <w:name w:val="heading 5"/>
    <w:basedOn w:val="a"/>
    <w:pPr>
      <w:numPr>
        <w:ilvl w:val="4"/>
      </w:numPr>
      <w:spacing w:before="240" w:after="0"/>
      <w:jc w:val="left"/>
      <w:outlineLvl w:val="4"/>
    </w:pPr>
    <w:rPr>
      <w:rFonts w:ascii="Calibri Light" w:eastAsia="Calibri Light" w:hAnsi="Calibri Light" w:cs="Calibri Light"/>
      <w:b/>
      <w:color w:val="3F6FA2"/>
      <w:sz w:val="24"/>
    </w:rPr>
  </w:style>
  <w:style w:type="paragraph" w:styleId="6">
    <w:name w:val="heading 6"/>
    <w:basedOn w:val="a"/>
    <w:pPr>
      <w:numPr>
        <w:ilvl w:val="5"/>
      </w:numPr>
      <w:spacing w:before="240" w:after="0"/>
      <w:jc w:val="left"/>
      <w:outlineLvl w:val="5"/>
    </w:pPr>
    <w:rPr>
      <w:rFonts w:ascii="Calibri Light" w:eastAsia="Calibri Light" w:hAnsi="Calibri Light" w:cs="Calibri Light"/>
      <w:color w:val="5B89C1"/>
      <w:sz w:val="24"/>
    </w:rPr>
  </w:style>
  <w:style w:type="paragraph" w:styleId="7">
    <w:name w:val="heading 7"/>
    <w:basedOn w:val="a"/>
    <w:pPr>
      <w:numPr>
        <w:ilvl w:val="6"/>
      </w:numPr>
      <w:spacing w:before="240" w:after="0"/>
      <w:jc w:val="left"/>
      <w:outlineLvl w:val="6"/>
    </w:pPr>
    <w:rPr>
      <w:rFonts w:ascii="Calibri Light" w:eastAsia="Calibri Light" w:hAnsi="Calibri Light" w:cs="Calibri Light"/>
      <w:b/>
      <w:color w:val="235683"/>
    </w:rPr>
  </w:style>
  <w:style w:type="paragraph" w:styleId="8">
    <w:name w:val="heading 8"/>
    <w:basedOn w:val="a"/>
    <w:pPr>
      <w:numPr>
        <w:ilvl w:val="7"/>
      </w:numPr>
      <w:spacing w:before="240" w:after="0"/>
      <w:jc w:val="left"/>
      <w:outlineLvl w:val="7"/>
    </w:pPr>
    <w:rPr>
      <w:rFonts w:ascii="Calibri Light" w:eastAsia="Calibri Light" w:hAnsi="Calibri Light" w:cs="Calibri Light"/>
      <w:color w:val="3F6FA2"/>
    </w:rPr>
  </w:style>
  <w:style w:type="paragraph" w:styleId="9">
    <w:name w:val="heading 9"/>
    <w:basedOn w:val="a"/>
    <w:pPr>
      <w:numPr>
        <w:ilvl w:val="8"/>
      </w:numPr>
      <w:spacing w:before="240" w:after="0"/>
      <w:jc w:val="left"/>
      <w:outlineLvl w:val="8"/>
    </w:pPr>
    <w:rPr>
      <w:rFonts w:ascii="Calibri Light" w:eastAsia="Calibri Light" w:hAnsi="Calibri Light" w:cs="Calibri Light"/>
      <w:color w:val="5B89C1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0">
    <w:name w:val="toc 1"/>
    <w:basedOn w:val="a"/>
    <w:pPr>
      <w:spacing w:line="305" w:lineRule="auto"/>
    </w:pPr>
    <w:rPr>
      <w:sz w:val="26"/>
    </w:rPr>
  </w:style>
  <w:style w:type="paragraph" w:styleId="20">
    <w:name w:val="toc 2"/>
    <w:basedOn w:val="a"/>
    <w:pPr>
      <w:spacing w:line="330" w:lineRule="auto"/>
    </w:pPr>
    <w:rPr>
      <w:sz w:val="24"/>
    </w:rPr>
  </w:style>
  <w:style w:type="paragraph" w:styleId="30">
    <w:name w:val="toc 3"/>
    <w:basedOn w:val="a"/>
  </w:style>
  <w:style w:type="paragraph" w:styleId="40">
    <w:name w:val="toc 4"/>
    <w:basedOn w:val="a"/>
    <w:pPr>
      <w:spacing w:line="0" w:lineRule="atLeast"/>
    </w:pPr>
  </w:style>
  <w:style w:type="paragraph" w:styleId="50">
    <w:name w:val="toc 5"/>
    <w:basedOn w:val="a"/>
    <w:pPr>
      <w:spacing w:line="0" w:lineRule="atLeast"/>
    </w:pPr>
  </w:style>
  <w:style w:type="paragraph" w:styleId="60">
    <w:name w:val="toc 6"/>
    <w:basedOn w:val="a"/>
    <w:pPr>
      <w:spacing w:line="0" w:lineRule="atLeast"/>
    </w:pPr>
  </w:style>
  <w:style w:type="paragraph" w:styleId="70">
    <w:name w:val="toc 7"/>
    <w:basedOn w:val="a"/>
    <w:pPr>
      <w:spacing w:line="0" w:lineRule="atLeast"/>
    </w:pPr>
  </w:style>
  <w:style w:type="paragraph" w:styleId="80">
    <w:name w:val="toc 8"/>
    <w:basedOn w:val="a"/>
    <w:pPr>
      <w:spacing w:line="0" w:lineRule="atLeast"/>
    </w:pPr>
  </w:style>
  <w:style w:type="paragraph" w:styleId="90">
    <w:name w:val="toc 9"/>
    <w:basedOn w:val="a"/>
    <w:pPr>
      <w:spacing w:line="0" w:lineRule="atLeast"/>
    </w:pPr>
  </w:style>
  <w:style w:type="table" w:styleId="a3">
    <w:name w:val="Table Gri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a4">
    <w:name w:val="annotation reference"/>
    <w:basedOn w:val="a0"/>
    <w:rPr>
      <w:sz w:val="16"/>
    </w:rPr>
  </w:style>
  <w:style w:type="character" w:styleId="a5">
    <w:name w:val="endnote reference"/>
    <w:basedOn w:val="a0"/>
    <w:rPr>
      <w:vertAlign w:val="superscript"/>
    </w:rPr>
  </w:style>
  <w:style w:type="character" w:styleId="a6">
    <w:name w:val="footnote reference"/>
    <w:basedOn w:val="a0"/>
    <w:rPr>
      <w:vertAlign w:val="superscript"/>
    </w:rPr>
  </w:style>
  <w:style w:type="character" w:customStyle="1" w:styleId="None">
    <w:name w:val="None"/>
    <w:basedOn w:val="a0"/>
    <w:hidden/>
    <w:rPr>
      <w:vertAlign w:val="baseline"/>
    </w:rPr>
  </w:style>
  <w:style w:type="paragraph" w:customStyle="1" w:styleId="TableList">
    <w:name w:val="Table List"/>
    <w:basedOn w:val="a"/>
    <w:pPr>
      <w:ind w:left="300" w:hanging="300"/>
      <w:jc w:val="left"/>
    </w:pPr>
    <w:rPr>
      <w:sz w:val="20"/>
    </w:rPr>
  </w:style>
  <w:style w:type="character" w:customStyle="1" w:styleId="GivenName">
    <w:name w:val="Given Name"/>
    <w:basedOn w:val="a0"/>
    <w:rPr>
      <w:shd w:val="clear" w:color="auto" w:fill="D0FCE2"/>
    </w:rPr>
  </w:style>
  <w:style w:type="character" w:customStyle="1" w:styleId="FamilyName">
    <w:name w:val="Family Name"/>
    <w:basedOn w:val="a0"/>
    <w:rPr>
      <w:shd w:val="clear" w:color="auto" w:fill="88F4BE"/>
    </w:rPr>
  </w:style>
  <w:style w:type="paragraph" w:customStyle="1" w:styleId="List8">
    <w:name w:val="List 8"/>
    <w:basedOn w:val="a"/>
    <w:pPr>
      <w:ind w:left="1980" w:hanging="400"/>
    </w:pPr>
  </w:style>
  <w:style w:type="character" w:customStyle="1" w:styleId="Cross-reference">
    <w:name w:val="Cross-reference"/>
    <w:basedOn w:val="a0"/>
    <w:rPr>
      <w:shd w:val="clear" w:color="auto" w:fill="FFE3C9"/>
      <w:vertAlign w:val="baseline"/>
    </w:rPr>
  </w:style>
  <w:style w:type="character" w:customStyle="1" w:styleId="Postcode">
    <w:name w:val="Postcode"/>
    <w:basedOn w:val="a0"/>
    <w:rPr>
      <w:shd w:val="clear" w:color="auto" w:fill="BEBEBE"/>
    </w:rPr>
  </w:style>
  <w:style w:type="paragraph" w:customStyle="1" w:styleId="Authors">
    <w:name w:val="Authors"/>
    <w:basedOn w:val="a"/>
    <w:pPr>
      <w:spacing w:before="360" w:after="120" w:line="283" w:lineRule="auto"/>
      <w:jc w:val="left"/>
    </w:pPr>
    <w:rPr>
      <w:sz w:val="28"/>
    </w:rPr>
  </w:style>
  <w:style w:type="character" w:customStyle="1" w:styleId="GrantID">
    <w:name w:val="Grant ID"/>
    <w:basedOn w:val="a0"/>
    <w:rPr>
      <w:shd w:val="clear" w:color="auto" w:fill="DDA5FF"/>
    </w:rPr>
  </w:style>
  <w:style w:type="paragraph" w:customStyle="1" w:styleId="Annotation">
    <w:name w:val="Annotation"/>
    <w:basedOn w:val="a"/>
    <w:pPr>
      <w:ind w:left="400"/>
      <w:jc w:val="left"/>
    </w:pPr>
  </w:style>
  <w:style w:type="paragraph" w:customStyle="1" w:styleId="Note">
    <w:name w:val="Note"/>
    <w:basedOn w:val="a"/>
    <w:pPr>
      <w:shd w:val="clear" w:color="auto" w:fill="EDF0FF"/>
      <w:spacing w:line="432" w:lineRule="auto"/>
    </w:pPr>
    <w:rPr>
      <w:sz w:val="20"/>
      <w:shd w:val="clear" w:color="auto" w:fill="EDF0FF"/>
    </w:rPr>
  </w:style>
  <w:style w:type="paragraph" w:customStyle="1" w:styleId="Copyright">
    <w:name w:val="Copyright"/>
    <w:basedOn w:val="a"/>
    <w:pPr>
      <w:shd w:val="clear" w:color="auto" w:fill="E9F9FF"/>
    </w:pPr>
    <w:rPr>
      <w:sz w:val="18"/>
      <w:shd w:val="clear" w:color="auto" w:fill="E9F9FF"/>
    </w:rPr>
  </w:style>
  <w:style w:type="character" w:customStyle="1" w:styleId="FootnoteText1">
    <w:name w:val="Footnote Text1"/>
    <w:basedOn w:val="a0"/>
    <w:rPr>
      <w:rFonts w:ascii="Calibri" w:eastAsia="Calibri" w:hAnsi="Calibri" w:cs="Calibri"/>
      <w:vertAlign w:val="baseline"/>
    </w:rPr>
  </w:style>
  <w:style w:type="paragraph" w:customStyle="1" w:styleId="Formula">
    <w:name w:val="Formula"/>
    <w:basedOn w:val="a"/>
    <w:pPr>
      <w:shd w:val="clear" w:color="auto" w:fill="FFF5ED"/>
      <w:spacing w:before="120" w:after="120"/>
      <w:jc w:val="left"/>
    </w:pPr>
    <w:rPr>
      <w:shd w:val="clear" w:color="auto" w:fill="FFF5ED"/>
    </w:rPr>
  </w:style>
  <w:style w:type="paragraph" w:customStyle="1" w:styleId="Abstract">
    <w:name w:val="Abstract"/>
    <w:basedOn w:val="a"/>
    <w:pPr>
      <w:ind w:left="1440" w:right="1440"/>
    </w:pPr>
  </w:style>
  <w:style w:type="paragraph" w:customStyle="1" w:styleId="Reference">
    <w:name w:val="Reference"/>
    <w:basedOn w:val="a"/>
    <w:pPr>
      <w:spacing w:before="320"/>
      <w:ind w:left="400" w:hanging="400"/>
    </w:pPr>
  </w:style>
  <w:style w:type="character" w:customStyle="1" w:styleId="Label">
    <w:name w:val="Label"/>
    <w:basedOn w:val="a0"/>
    <w:rPr>
      <w:shd w:val="clear" w:color="auto" w:fill="FFC391"/>
      <w:vertAlign w:val="baseline"/>
    </w:rPr>
  </w:style>
  <w:style w:type="paragraph" w:customStyle="1" w:styleId="Keywords">
    <w:name w:val="Keywords"/>
    <w:basedOn w:val="a"/>
    <w:pPr>
      <w:spacing w:line="396" w:lineRule="auto"/>
      <w:ind w:left="1000"/>
      <w:jc w:val="left"/>
    </w:pPr>
    <w:rPr>
      <w:sz w:val="20"/>
    </w:rPr>
  </w:style>
  <w:style w:type="character" w:customStyle="1" w:styleId="Organization">
    <w:name w:val="Organization"/>
    <w:basedOn w:val="a0"/>
    <w:rPr>
      <w:shd w:val="clear" w:color="auto" w:fill="D1FFB5"/>
    </w:rPr>
  </w:style>
  <w:style w:type="character" w:customStyle="1" w:styleId="Year">
    <w:name w:val="Year"/>
    <w:basedOn w:val="a0"/>
    <w:rPr>
      <w:shd w:val="clear" w:color="auto" w:fill="FFF9C9"/>
    </w:rPr>
  </w:style>
  <w:style w:type="paragraph" w:styleId="21">
    <w:name w:val="List 2"/>
    <w:basedOn w:val="a"/>
    <w:pPr>
      <w:ind w:left="800" w:hanging="400"/>
    </w:pPr>
  </w:style>
  <w:style w:type="character" w:customStyle="1" w:styleId="GlossaryTerm">
    <w:name w:val="Glossary Term"/>
    <w:basedOn w:val="a0"/>
    <w:rPr>
      <w:shd w:val="clear" w:color="auto" w:fill="FFCFD7"/>
    </w:rPr>
  </w:style>
  <w:style w:type="character" w:customStyle="1" w:styleId="EndnoteText1">
    <w:name w:val="Endnote Text1"/>
    <w:basedOn w:val="a0"/>
    <w:rPr>
      <w:rFonts w:ascii="Calibri" w:eastAsia="Calibri" w:hAnsi="Calibri" w:cs="Calibri"/>
    </w:rPr>
  </w:style>
  <w:style w:type="paragraph" w:styleId="a7">
    <w:name w:val="Block Text"/>
    <w:basedOn w:val="a"/>
    <w:pPr>
      <w:ind w:left="1200"/>
    </w:pPr>
  </w:style>
  <w:style w:type="character" w:customStyle="1" w:styleId="ArticleTitle">
    <w:name w:val="Article Title"/>
    <w:basedOn w:val="a0"/>
    <w:qFormat/>
    <w:rPr>
      <w:shd w:val="clear" w:color="auto" w:fill="E9F9FF"/>
    </w:rPr>
  </w:style>
  <w:style w:type="character" w:customStyle="1" w:styleId="City">
    <w:name w:val="City"/>
    <w:basedOn w:val="a0"/>
    <w:rPr>
      <w:shd w:val="clear" w:color="auto" w:fill="D7D7D7"/>
    </w:rPr>
  </w:style>
  <w:style w:type="character" w:styleId="a8">
    <w:name w:val="Hyperlink"/>
    <w:basedOn w:val="a0"/>
    <w:rPr>
      <w:color w:val="0563C1"/>
    </w:rPr>
  </w:style>
  <w:style w:type="paragraph" w:styleId="a9">
    <w:name w:val="Title"/>
    <w:basedOn w:val="a"/>
    <w:qFormat/>
    <w:pPr>
      <w:spacing w:after="0" w:line="309" w:lineRule="auto"/>
      <w:jc w:val="left"/>
    </w:pPr>
    <w:rPr>
      <w:rFonts w:ascii="Calibri Light" w:eastAsia="Calibri Light" w:hAnsi="Calibri Light" w:cs="Calibri Light"/>
      <w:sz w:val="56"/>
    </w:rPr>
  </w:style>
  <w:style w:type="paragraph" w:customStyle="1" w:styleId="Correspondence">
    <w:name w:val="Correspondence"/>
    <w:basedOn w:val="a"/>
    <w:pPr>
      <w:shd w:val="clear" w:color="auto" w:fill="F3F7F9"/>
      <w:spacing w:before="240" w:after="120" w:line="396" w:lineRule="auto"/>
      <w:ind w:left="400" w:hanging="400"/>
      <w:jc w:val="left"/>
    </w:pPr>
    <w:rPr>
      <w:sz w:val="20"/>
      <w:shd w:val="clear" w:color="auto" w:fill="F3F7F9"/>
    </w:rPr>
  </w:style>
  <w:style w:type="character" w:customStyle="1" w:styleId="DatabaseLink">
    <w:name w:val="Database Link"/>
    <w:basedOn w:val="a0"/>
    <w:rPr>
      <w:shd w:val="clear" w:color="auto" w:fill="AFBEFF"/>
    </w:rPr>
  </w:style>
  <w:style w:type="paragraph" w:customStyle="1" w:styleId="Biography">
    <w:name w:val="Biography"/>
    <w:basedOn w:val="a"/>
    <w:pPr>
      <w:shd w:val="clear" w:color="auto" w:fill="EEFEF4"/>
      <w:spacing w:line="396" w:lineRule="auto"/>
    </w:pPr>
    <w:rPr>
      <w:sz w:val="20"/>
      <w:shd w:val="clear" w:color="auto" w:fill="EEFEF4"/>
    </w:rPr>
  </w:style>
  <w:style w:type="paragraph" w:styleId="41">
    <w:name w:val="List 4"/>
    <w:basedOn w:val="a"/>
    <w:pPr>
      <w:ind w:left="1600" w:hanging="400"/>
    </w:pPr>
  </w:style>
  <w:style w:type="paragraph" w:customStyle="1" w:styleId="AbstractSubheading">
    <w:name w:val="Abstract Subheading"/>
    <w:basedOn w:val="a"/>
    <w:pPr>
      <w:numPr>
        <w:ilvl w:val="8"/>
      </w:numPr>
      <w:ind w:left="1440"/>
    </w:pPr>
  </w:style>
  <w:style w:type="paragraph" w:customStyle="1" w:styleId="Glossary">
    <w:name w:val="Glossary"/>
    <w:basedOn w:val="a"/>
    <w:pPr>
      <w:shd w:val="clear" w:color="auto" w:fill="FFEDF0"/>
      <w:spacing w:before="120" w:after="120" w:line="432" w:lineRule="auto"/>
    </w:pPr>
    <w:rPr>
      <w:sz w:val="20"/>
      <w:shd w:val="clear" w:color="auto" w:fill="FFEDF0"/>
    </w:rPr>
  </w:style>
  <w:style w:type="paragraph" w:customStyle="1" w:styleId="List7">
    <w:name w:val="List 7"/>
    <w:basedOn w:val="a"/>
    <w:pPr>
      <w:ind w:left="1920" w:hanging="400"/>
    </w:pPr>
  </w:style>
  <w:style w:type="character" w:customStyle="1" w:styleId="Country">
    <w:name w:val="Country"/>
    <w:basedOn w:val="a0"/>
    <w:rPr>
      <w:shd w:val="clear" w:color="auto" w:fill="97C5D1"/>
    </w:rPr>
  </w:style>
  <w:style w:type="paragraph" w:customStyle="1" w:styleId="Acknowledgements">
    <w:name w:val="Acknowledgements"/>
    <w:basedOn w:val="a"/>
    <w:pPr>
      <w:shd w:val="clear" w:color="auto" w:fill="F9EDFF"/>
      <w:spacing w:line="396" w:lineRule="auto"/>
    </w:pPr>
    <w:rPr>
      <w:sz w:val="20"/>
      <w:shd w:val="clear" w:color="auto" w:fill="F9EDFF"/>
    </w:rPr>
  </w:style>
  <w:style w:type="character" w:customStyle="1" w:styleId="PageNumbers">
    <w:name w:val="Page Numbers"/>
    <w:basedOn w:val="a0"/>
    <w:rPr>
      <w:shd w:val="clear" w:color="auto" w:fill="FFEDF0"/>
    </w:rPr>
  </w:style>
  <w:style w:type="paragraph" w:styleId="aa">
    <w:name w:val="Normal Indent"/>
    <w:basedOn w:val="a"/>
    <w:qFormat/>
    <w:pPr>
      <w:ind w:firstLine="480"/>
    </w:pPr>
  </w:style>
  <w:style w:type="paragraph" w:customStyle="1" w:styleId="Affiliation">
    <w:name w:val="Affiliation"/>
    <w:basedOn w:val="a"/>
    <w:pPr>
      <w:shd w:val="clear" w:color="auto" w:fill="F4FFED"/>
      <w:spacing w:before="240" w:after="120" w:line="396" w:lineRule="auto"/>
      <w:ind w:left="400" w:hanging="400"/>
      <w:jc w:val="left"/>
    </w:pPr>
    <w:rPr>
      <w:sz w:val="20"/>
      <w:shd w:val="clear" w:color="auto" w:fill="F4FFED"/>
    </w:rPr>
  </w:style>
  <w:style w:type="character" w:customStyle="1" w:styleId="VolumeNumber">
    <w:name w:val="Volume Number"/>
    <w:basedOn w:val="a0"/>
    <w:rPr>
      <w:shd w:val="clear" w:color="auto" w:fill="EDF0FF"/>
    </w:rPr>
  </w:style>
  <w:style w:type="character" w:customStyle="1" w:styleId="GeneSequence">
    <w:name w:val="Gene Sequence"/>
    <w:basedOn w:val="a0"/>
    <w:rPr>
      <w:shd w:val="clear" w:color="auto" w:fill="FFCDF2"/>
    </w:rPr>
  </w:style>
  <w:style w:type="paragraph" w:styleId="ab">
    <w:name w:val="Balloon Text"/>
    <w:basedOn w:val="a"/>
    <w:rPr>
      <w:color w:val="000000"/>
      <w:sz w:val="16"/>
    </w:rPr>
  </w:style>
  <w:style w:type="paragraph" w:customStyle="1" w:styleId="List6">
    <w:name w:val="List 6"/>
    <w:basedOn w:val="a"/>
    <w:pPr>
      <w:ind w:left="1860" w:hanging="400"/>
    </w:pPr>
  </w:style>
  <w:style w:type="character" w:customStyle="1" w:styleId="Miscellaneous">
    <w:name w:val="Miscellaneous"/>
    <w:basedOn w:val="a0"/>
    <w:rPr>
      <w:shd w:val="clear" w:color="auto" w:fill="F0F0F0"/>
    </w:rPr>
  </w:style>
  <w:style w:type="character" w:customStyle="1" w:styleId="IssueNumber">
    <w:name w:val="Issue Number"/>
    <w:basedOn w:val="a0"/>
    <w:rPr>
      <w:shd w:val="clear" w:color="auto" w:fill="CDD5FF"/>
    </w:rPr>
  </w:style>
  <w:style w:type="paragraph" w:styleId="ac">
    <w:name w:val="List"/>
    <w:basedOn w:val="a"/>
    <w:pPr>
      <w:ind w:left="400" w:hanging="400"/>
    </w:pPr>
  </w:style>
  <w:style w:type="character" w:customStyle="1" w:styleId="Edition">
    <w:name w:val="Edition"/>
    <w:basedOn w:val="a0"/>
    <w:rPr>
      <w:shd w:val="clear" w:color="auto" w:fill="FFF6A4"/>
    </w:rPr>
  </w:style>
  <w:style w:type="character" w:customStyle="1" w:styleId="Conference">
    <w:name w:val="Conference"/>
    <w:basedOn w:val="a0"/>
    <w:rPr>
      <w:shd w:val="clear" w:color="auto" w:fill="FFAFBC"/>
    </w:rPr>
  </w:style>
  <w:style w:type="paragraph" w:customStyle="1" w:styleId="TableHeadSpan">
    <w:name w:val="Table Head Span"/>
    <w:basedOn w:val="a"/>
    <w:pPr>
      <w:shd w:val="clear" w:color="auto" w:fill="FFEDFA"/>
      <w:jc w:val="left"/>
    </w:pPr>
    <w:rPr>
      <w:shd w:val="clear" w:color="auto" w:fill="FFEDFA"/>
    </w:rPr>
  </w:style>
  <w:style w:type="character" w:customStyle="1" w:styleId="Heading">
    <w:name w:val="Heading:"/>
    <w:basedOn w:val="a0"/>
    <w:rPr>
      <w:color w:val="5B89C1"/>
    </w:rPr>
  </w:style>
  <w:style w:type="character" w:customStyle="1" w:styleId="Source">
    <w:name w:val="Source"/>
    <w:basedOn w:val="a0"/>
    <w:rPr>
      <w:shd w:val="clear" w:color="auto" w:fill="C1EDFF"/>
    </w:rPr>
  </w:style>
  <w:style w:type="paragraph" w:styleId="ad">
    <w:name w:val="Subtitle"/>
    <w:basedOn w:val="a"/>
    <w:qFormat/>
    <w:pPr>
      <w:spacing w:line="208" w:lineRule="auto"/>
      <w:jc w:val="left"/>
    </w:pPr>
    <w:rPr>
      <w:sz w:val="38"/>
    </w:rPr>
  </w:style>
  <w:style w:type="character" w:customStyle="1" w:styleId="NameScientific">
    <w:name w:val="Name Scientific"/>
    <w:basedOn w:val="a0"/>
    <w:rPr>
      <w:shd w:val="clear" w:color="auto" w:fill="91E0FF"/>
    </w:rPr>
  </w:style>
  <w:style w:type="paragraph" w:customStyle="1" w:styleId="Statement">
    <w:name w:val="Statement"/>
    <w:basedOn w:val="a"/>
    <w:pPr>
      <w:ind w:left="900"/>
    </w:pPr>
  </w:style>
  <w:style w:type="paragraph" w:customStyle="1" w:styleId="TableHead">
    <w:name w:val="Table Head"/>
    <w:basedOn w:val="a"/>
    <w:pPr>
      <w:shd w:val="clear" w:color="auto" w:fill="FFEDFA"/>
      <w:jc w:val="left"/>
    </w:pPr>
    <w:rPr>
      <w:sz w:val="20"/>
      <w:shd w:val="clear" w:color="auto" w:fill="FFEDFA"/>
    </w:rPr>
  </w:style>
  <w:style w:type="paragraph" w:customStyle="1" w:styleId="Quotation">
    <w:name w:val="Quotation"/>
    <w:basedOn w:val="a"/>
    <w:pPr>
      <w:ind w:left="1200" w:right="1200"/>
    </w:pPr>
  </w:style>
  <w:style w:type="paragraph" w:customStyle="1" w:styleId="TableBody">
    <w:name w:val="Table Body"/>
    <w:basedOn w:val="a"/>
    <w:pPr>
      <w:spacing w:line="396" w:lineRule="auto"/>
      <w:jc w:val="left"/>
    </w:pPr>
    <w:rPr>
      <w:sz w:val="20"/>
    </w:rPr>
  </w:style>
  <w:style w:type="paragraph" w:customStyle="1" w:styleId="TableNote">
    <w:name w:val="Table Note"/>
    <w:basedOn w:val="a"/>
    <w:rPr>
      <w:sz w:val="18"/>
    </w:rPr>
  </w:style>
  <w:style w:type="character" w:customStyle="1" w:styleId="Region">
    <w:name w:val="Region"/>
    <w:basedOn w:val="a0"/>
    <w:rPr>
      <w:shd w:val="clear" w:color="auto" w:fill="D8E9EE"/>
    </w:rPr>
  </w:style>
  <w:style w:type="paragraph" w:customStyle="1" w:styleId="QuotationSource">
    <w:name w:val="Quotation Source"/>
    <w:basedOn w:val="a"/>
    <w:pPr>
      <w:spacing w:after="170"/>
      <w:ind w:left="1200"/>
      <w:jc w:val="right"/>
    </w:pPr>
  </w:style>
  <w:style w:type="paragraph" w:styleId="31">
    <w:name w:val="List 3"/>
    <w:basedOn w:val="a"/>
    <w:pPr>
      <w:ind w:left="1200" w:hanging="400"/>
    </w:pPr>
  </w:style>
  <w:style w:type="character" w:customStyle="1" w:styleId="Location">
    <w:name w:val="Location"/>
    <w:basedOn w:val="a0"/>
    <w:rPr>
      <w:shd w:val="clear" w:color="auto" w:fill="F9EDFF"/>
    </w:rPr>
  </w:style>
  <w:style w:type="paragraph" w:customStyle="1" w:styleId="ChapterNumber">
    <w:name w:val="Chapter Number"/>
    <w:basedOn w:val="a"/>
  </w:style>
  <w:style w:type="paragraph" w:styleId="51">
    <w:name w:val="List 5"/>
    <w:basedOn w:val="a"/>
    <w:pPr>
      <w:ind w:left="1800" w:hanging="400"/>
    </w:pPr>
  </w:style>
  <w:style w:type="paragraph" w:customStyle="1" w:styleId="Surtitle">
    <w:name w:val="Surtitle"/>
    <w:basedOn w:val="a"/>
    <w:qFormat/>
    <w:pPr>
      <w:spacing w:line="208" w:lineRule="auto"/>
      <w:jc w:val="left"/>
    </w:pPr>
    <w:rPr>
      <w:sz w:val="38"/>
    </w:rPr>
  </w:style>
  <w:style w:type="paragraph" w:styleId="ae">
    <w:name w:val="annotation text"/>
    <w:basedOn w:val="a"/>
    <w:link w:val="af"/>
    <w:pPr>
      <w:spacing w:after="0"/>
      <w:jc w:val="left"/>
    </w:pPr>
    <w:rPr>
      <w:sz w:val="20"/>
    </w:rPr>
  </w:style>
  <w:style w:type="character" w:customStyle="1" w:styleId="Publisher">
    <w:name w:val="Publisher"/>
    <w:basedOn w:val="a0"/>
    <w:rPr>
      <w:shd w:val="clear" w:color="auto" w:fill="F2DDFF"/>
    </w:rPr>
  </w:style>
  <w:style w:type="paragraph" w:styleId="af0">
    <w:name w:val="caption"/>
    <w:basedOn w:val="a"/>
    <w:pPr>
      <w:shd w:val="clear" w:color="auto" w:fill="FFF5ED"/>
      <w:spacing w:before="240" w:line="349" w:lineRule="auto"/>
    </w:pPr>
    <w:rPr>
      <w:shd w:val="clear" w:color="auto" w:fill="FFF5ED"/>
    </w:rPr>
  </w:style>
  <w:style w:type="character" w:styleId="af1">
    <w:name w:val="line number"/>
    <w:basedOn w:val="a0"/>
    <w:uiPriority w:val="99"/>
    <w:rsid w:val="00B1508D"/>
  </w:style>
  <w:style w:type="paragraph" w:styleId="af2">
    <w:name w:val="header"/>
    <w:basedOn w:val="a"/>
    <w:link w:val="af3"/>
    <w:uiPriority w:val="99"/>
    <w:rsid w:val="00B150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3">
    <w:name w:val="ヘッダー (文字)"/>
    <w:basedOn w:val="a0"/>
    <w:link w:val="af2"/>
    <w:uiPriority w:val="99"/>
    <w:rsid w:val="00B1508D"/>
    <w:rPr>
      <w:rFonts w:ascii="Calibri" w:eastAsia="Calibri" w:hAnsi="Calibri" w:cs="Calibri"/>
      <w:sz w:val="22"/>
      <w:lang w:val=""/>
    </w:rPr>
  </w:style>
  <w:style w:type="paragraph" w:styleId="af4">
    <w:name w:val="footer"/>
    <w:basedOn w:val="a"/>
    <w:link w:val="af5"/>
    <w:uiPriority w:val="99"/>
    <w:rsid w:val="00B150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5">
    <w:name w:val="フッター (文字)"/>
    <w:basedOn w:val="a0"/>
    <w:link w:val="af4"/>
    <w:uiPriority w:val="99"/>
    <w:rsid w:val="00B1508D"/>
    <w:rPr>
      <w:rFonts w:ascii="Calibri" w:eastAsia="Calibri" w:hAnsi="Calibri" w:cs="Calibri"/>
      <w:sz w:val="22"/>
      <w:lang w:val=""/>
    </w:rPr>
  </w:style>
  <w:style w:type="paragraph" w:styleId="af6">
    <w:name w:val="annotation subject"/>
    <w:basedOn w:val="ae"/>
    <w:next w:val="ae"/>
    <w:link w:val="af7"/>
    <w:uiPriority w:val="99"/>
    <w:rsid w:val="00E52845"/>
    <w:pPr>
      <w:spacing w:after="160" w:line="240" w:lineRule="auto"/>
      <w:jc w:val="both"/>
    </w:pPr>
    <w:rPr>
      <w:b/>
      <w:bCs/>
    </w:rPr>
  </w:style>
  <w:style w:type="character" w:customStyle="1" w:styleId="af">
    <w:name w:val="コメント文字列 (文字)"/>
    <w:basedOn w:val="a0"/>
    <w:link w:val="ae"/>
    <w:rsid w:val="00E52845"/>
    <w:rPr>
      <w:rFonts w:ascii="Calibri" w:eastAsia="Calibri" w:hAnsi="Calibri" w:cs="Calibri"/>
      <w:lang w:val=""/>
    </w:rPr>
  </w:style>
  <w:style w:type="character" w:customStyle="1" w:styleId="af7">
    <w:name w:val="コメント内容 (文字)"/>
    <w:basedOn w:val="af"/>
    <w:link w:val="af6"/>
    <w:uiPriority w:val="99"/>
    <w:rsid w:val="00E52845"/>
    <w:rPr>
      <w:rFonts w:ascii="Calibri" w:eastAsia="Calibri" w:hAnsi="Calibri" w:cs="Calibri"/>
      <w:b/>
      <w:bCs/>
      <w:lang w:val=""/>
    </w:rPr>
  </w:style>
  <w:style w:type="paragraph" w:styleId="af8">
    <w:name w:val="Revision"/>
    <w:hidden/>
    <w:uiPriority w:val="99"/>
    <w:rsid w:val="00E22D1E"/>
    <w:rPr>
      <w:rFonts w:ascii="Calibri" w:eastAsia="Calibri" w:hAnsi="Calibri" w:cs="Calibri"/>
      <w:sz w:val="22"/>
      <w:lang w:val=""/>
    </w:rPr>
  </w:style>
  <w:style w:type="character" w:styleId="af9">
    <w:name w:val="FollowedHyperlink"/>
    <w:basedOn w:val="a0"/>
    <w:uiPriority w:val="99"/>
    <w:rsid w:val="004413DC"/>
    <w:rPr>
      <w:color w:val="954F72" w:themeColor="followed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2B340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F2A924-7542-48F3-92FC-4E3F8748BA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364</Words>
  <Characters>2079</Characters>
  <Application>Microsoft Office Word</Application>
  <DocSecurity>0</DocSecurity>
  <Lines>17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JFEエンジニアリング（株）</Company>
  <LinksUpToDate>false</LinksUpToDate>
  <CharactersWithSpaces>2439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K.Ikegami</dc:creator>
  <cp:lastModifiedBy>照沼 にい菜</cp:lastModifiedBy>
  <cp:revision>2</cp:revision>
  <dcterms:created xsi:type="dcterms:W3CDTF">2020-02-05T02:58:00Z</dcterms:created>
  <dcterms:modified xsi:type="dcterms:W3CDTF">2020-02-05T02:58:00Z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JournalID">
    <vt:lpwstr/>
  </property>
  <property fmtid="{D5CDD505-2E9C-101B-9397-08002B2CF9AE}" pid="3" name="Source">
    <vt:lpwstr/>
  </property>
  <property fmtid="{D5CDD505-2E9C-101B-9397-08002B2CF9AE}" pid="4" name="Source-short">
    <vt:lpwstr/>
  </property>
  <property fmtid="{D5CDD505-2E9C-101B-9397-08002B2CF9AE}" pid="5" name="Source-abbreviated">
    <vt:lpwstr/>
  </property>
  <property fmtid="{D5CDD505-2E9C-101B-9397-08002B2CF9AE}" pid="6" name="epub">
    <vt:lpwstr/>
  </property>
  <property fmtid="{D5CDD505-2E9C-101B-9397-08002B2CF9AE}" pid="7" name="ppub">
    <vt:lpwstr/>
  </property>
  <property fmtid="{D5CDD505-2E9C-101B-9397-08002B2CF9AE}" pid="8" name="Publisher">
    <vt:lpwstr/>
  </property>
  <property fmtid="{D5CDD505-2E9C-101B-9397-08002B2CF9AE}" pid="9" name="Publisher-location">
    <vt:lpwstr/>
  </property>
  <property fmtid="{D5CDD505-2E9C-101B-9397-08002B2CF9AE}" pid="10" name="Reference citation style">
    <vt:lpwstr>numerical</vt:lpwstr>
  </property>
  <property fmtid="{D5CDD505-2E9C-101B-9397-08002B2CF9AE}" pid="11" name="Subject">
    <vt:lpwstr/>
  </property>
  <property fmtid="{D5CDD505-2E9C-101B-9397-08002B2CF9AE}" pid="12" name="Merops word count">
    <vt:lpwstr>9959</vt:lpwstr>
  </property>
  <property fmtid="{D5CDD505-2E9C-101B-9397-08002B2CF9AE}" pid="13" name="Merops references count">
    <vt:lpwstr>39</vt:lpwstr>
  </property>
  <property fmtid="{D5CDD505-2E9C-101B-9397-08002B2CF9AE}" pid="14" name="Merops tables count">
    <vt:lpwstr>7</vt:lpwstr>
  </property>
  <property fmtid="{D5CDD505-2E9C-101B-9397-08002B2CF9AE}" pid="15" name="Merops figures count">
    <vt:lpwstr>0</vt:lpwstr>
  </property>
  <property fmtid="{D5CDD505-2E9C-101B-9397-08002B2CF9AE}" pid="16" name="Merops graphics count">
    <vt:lpwstr>0</vt:lpwstr>
  </property>
  <property fmtid="{D5CDD505-2E9C-101B-9397-08002B2CF9AE}" pid="17" name="Merops footnotes_x002f_endnotes count">
    <vt:lpwstr>0</vt:lpwstr>
  </property>
  <property fmtid="{D5CDD505-2E9C-101B-9397-08002B2CF9AE}" pid="18" name="Merops email addresses count">
    <vt:lpwstr>1</vt:lpwstr>
  </property>
  <property fmtid="{D5CDD505-2E9C-101B-9397-08002B2CF9AE}" pid="19" name="Merops Standard Set">
    <vt:lpwstr>*</vt:lpwstr>
  </property>
  <property fmtid="{D5CDD505-2E9C-101B-9397-08002B2CF9AE}" pid="20" name="Merops Standard Set modified">
    <vt:lpwstr>*</vt:lpwstr>
  </property>
  <property fmtid="{D5CDD505-2E9C-101B-9397-08002B2CF9AE}" pid="21" name="Merops input file path">
    <vt:lpwstr>*</vt:lpwstr>
  </property>
  <property fmtid="{D5CDD505-2E9C-101B-9397-08002B2CF9AE}" pid="22" name="Merops -Original extension">
    <vt:lpwstr>docx</vt:lpwstr>
  </property>
  <property fmtid="{D5CDD505-2E9C-101B-9397-08002B2CF9AE}" pid="23" name="Merops server path">
    <vt:lpwstr>*</vt:lpwstr>
  </property>
  <property fmtid="{D5CDD505-2E9C-101B-9397-08002B2CF9AE}" pid="24" name="Merops processed date">
    <vt:lpwstr>2019/08/16 05:45:32 AM</vt:lpwstr>
  </property>
  <property fmtid="{D5CDD505-2E9C-101B-9397-08002B2CF9AE}" pid="25" name="Merops comment count">
    <vt:lpwstr>0</vt:lpwstr>
  </property>
  <property fmtid="{D5CDD505-2E9C-101B-9397-08002B2CF9AE}" pid="26" name="Merops change count">
    <vt:lpwstr>396</vt:lpwstr>
  </property>
</Properties>
</file>